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135429" w14:textId="00F45619" w:rsidR="00A45DDF" w:rsidRDefault="00A45DDF" w:rsidP="00A45DDF">
      <w:pPr>
        <w:spacing w:after="0" w:line="240" w:lineRule="auto"/>
        <w:jc w:val="center"/>
        <w:rPr>
          <w:rFonts w:ascii="Times New Roman" w:hAnsi="Times New Roman" w:cs="Times New Roman"/>
          <w:b/>
          <w:bCs/>
          <w:sz w:val="24"/>
          <w:szCs w:val="24"/>
          <w:lang w:val="ru-RU"/>
        </w:rPr>
      </w:pPr>
      <w:r w:rsidRPr="008D06BA">
        <w:rPr>
          <w:rFonts w:ascii="Times New Roman" w:hAnsi="Times New Roman" w:cs="Times New Roman"/>
          <w:b/>
          <w:bCs/>
          <w:sz w:val="24"/>
          <w:szCs w:val="24"/>
        </w:rPr>
        <w:t>Договір</w:t>
      </w:r>
      <w:r w:rsidRPr="008D06BA">
        <w:rPr>
          <w:rFonts w:ascii="Times New Roman" w:hAnsi="Times New Roman" w:cs="Times New Roman"/>
          <w:b/>
          <w:bCs/>
          <w:sz w:val="24"/>
          <w:szCs w:val="24"/>
        </w:rPr>
        <w:br/>
        <w:t xml:space="preserve">купівлі-продажу № </w:t>
      </w:r>
    </w:p>
    <w:p w14:paraId="5391F924" w14:textId="77777777" w:rsidR="00B53004" w:rsidRPr="00F22775" w:rsidRDefault="00B53004" w:rsidP="00A45DDF">
      <w:pPr>
        <w:spacing w:after="0" w:line="240" w:lineRule="auto"/>
        <w:jc w:val="center"/>
        <w:rPr>
          <w:rFonts w:ascii="Times New Roman" w:hAnsi="Times New Roman" w:cs="Times New Roman"/>
          <w:b/>
          <w:bCs/>
          <w:sz w:val="24"/>
          <w:szCs w:val="24"/>
          <w:lang w:val="ru-RU"/>
        </w:rPr>
      </w:pPr>
    </w:p>
    <w:p w14:paraId="3F907792" w14:textId="3A125F25"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м. </w:t>
      </w:r>
      <w:r w:rsidR="00F22775">
        <w:rPr>
          <w:rFonts w:ascii="Times New Roman" w:hAnsi="Times New Roman" w:cs="Times New Roman"/>
          <w:sz w:val="24"/>
          <w:szCs w:val="24"/>
        </w:rPr>
        <w:t>Харків</w:t>
      </w:r>
      <w:r w:rsidRPr="008D06BA">
        <w:rPr>
          <w:rFonts w:ascii="Times New Roman" w:hAnsi="Times New Roman" w:cs="Times New Roman"/>
          <w:sz w:val="24"/>
          <w:szCs w:val="24"/>
        </w:rPr>
        <w:t xml:space="preserve">                                                                                              </w:t>
      </w:r>
      <w:r w:rsidR="00B53004">
        <w:rPr>
          <w:rFonts w:ascii="Times New Roman" w:hAnsi="Times New Roman" w:cs="Times New Roman"/>
          <w:sz w:val="24"/>
          <w:szCs w:val="24"/>
        </w:rPr>
        <w:t xml:space="preserve">      </w:t>
      </w:r>
      <w:r w:rsidRPr="008D06BA">
        <w:rPr>
          <w:rFonts w:ascii="Times New Roman" w:hAnsi="Times New Roman" w:cs="Times New Roman"/>
          <w:sz w:val="24"/>
          <w:szCs w:val="24"/>
        </w:rPr>
        <w:t xml:space="preserve">    “</w:t>
      </w:r>
      <w:r w:rsidR="00F543F9">
        <w:rPr>
          <w:rFonts w:ascii="Times New Roman" w:hAnsi="Times New Roman" w:cs="Times New Roman"/>
          <w:sz w:val="24"/>
          <w:szCs w:val="24"/>
        </w:rPr>
        <w:t>____</w:t>
      </w:r>
      <w:r w:rsidRPr="008D06BA">
        <w:rPr>
          <w:rFonts w:ascii="Times New Roman" w:hAnsi="Times New Roman" w:cs="Times New Roman"/>
          <w:sz w:val="24"/>
          <w:szCs w:val="24"/>
        </w:rPr>
        <w:t xml:space="preserve">” </w:t>
      </w:r>
      <w:r w:rsidR="00F61BFA">
        <w:rPr>
          <w:rFonts w:ascii="Times New Roman" w:hAnsi="Times New Roman" w:cs="Times New Roman"/>
          <w:sz w:val="24"/>
          <w:szCs w:val="24"/>
        </w:rPr>
        <w:t>________</w:t>
      </w:r>
      <w:r w:rsidRPr="008D06BA">
        <w:rPr>
          <w:rFonts w:ascii="Times New Roman" w:hAnsi="Times New Roman" w:cs="Times New Roman"/>
          <w:sz w:val="24"/>
          <w:szCs w:val="24"/>
        </w:rPr>
        <w:t xml:space="preserve"> 202</w:t>
      </w:r>
      <w:r>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2447EB3E" w14:textId="77777777" w:rsidR="00A45DDF" w:rsidRPr="008D06BA" w:rsidRDefault="00A45DDF" w:rsidP="00A45DDF">
      <w:pPr>
        <w:spacing w:after="0" w:line="240" w:lineRule="auto"/>
        <w:jc w:val="both"/>
        <w:rPr>
          <w:rFonts w:ascii="Times New Roman" w:hAnsi="Times New Roman" w:cs="Times New Roman"/>
          <w:sz w:val="24"/>
          <w:szCs w:val="24"/>
        </w:rPr>
      </w:pPr>
    </w:p>
    <w:p w14:paraId="1B00D8EF" w14:textId="5A221AEE" w:rsidR="00DA3C9C" w:rsidRPr="00F42CAB" w:rsidRDefault="00DA3C9C" w:rsidP="00DA3C9C">
      <w:pPr>
        <w:spacing w:after="0" w:line="276" w:lineRule="auto"/>
        <w:ind w:left="-142" w:firstLine="708"/>
        <w:jc w:val="both"/>
        <w:rPr>
          <w:rFonts w:ascii="Times New Roman" w:hAnsi="Times New Roman" w:cs="Times New Roman"/>
          <w:b/>
          <w:sz w:val="24"/>
          <w:szCs w:val="24"/>
          <w:shd w:val="clear" w:color="auto" w:fill="FFFFFF"/>
          <w:lang w:bidi="uk-UA"/>
        </w:rPr>
      </w:pPr>
      <w:r>
        <w:rPr>
          <w:rFonts w:ascii="Times New Roman" w:hAnsi="Times New Roman" w:cs="Times New Roman"/>
          <w:b/>
          <w:sz w:val="24"/>
          <w:szCs w:val="24"/>
          <w:shd w:val="clear" w:color="auto" w:fill="FFFFFF"/>
          <w:lang w:bidi="uk-UA"/>
        </w:rPr>
        <w:t xml:space="preserve">Харківська обласна організація </w:t>
      </w:r>
      <w:r w:rsidRPr="00537007">
        <w:rPr>
          <w:rFonts w:ascii="Times New Roman" w:hAnsi="Times New Roman" w:cs="Times New Roman"/>
          <w:b/>
          <w:sz w:val="24"/>
          <w:szCs w:val="24"/>
          <w:shd w:val="clear" w:color="auto" w:fill="FFFFFF"/>
          <w:lang w:bidi="uk-UA"/>
        </w:rPr>
        <w:t>Товариств</w:t>
      </w:r>
      <w:r>
        <w:rPr>
          <w:rFonts w:ascii="Times New Roman" w:hAnsi="Times New Roman" w:cs="Times New Roman"/>
          <w:b/>
          <w:sz w:val="24"/>
          <w:szCs w:val="24"/>
          <w:shd w:val="clear" w:color="auto" w:fill="FFFFFF"/>
          <w:lang w:bidi="uk-UA"/>
        </w:rPr>
        <w:t>а</w:t>
      </w:r>
      <w:r w:rsidRPr="00537007">
        <w:rPr>
          <w:rFonts w:ascii="Times New Roman" w:hAnsi="Times New Roman" w:cs="Times New Roman"/>
          <w:b/>
          <w:sz w:val="24"/>
          <w:szCs w:val="24"/>
          <w:shd w:val="clear" w:color="auto" w:fill="FFFFFF"/>
          <w:lang w:bidi="uk-UA"/>
        </w:rPr>
        <w:t xml:space="preserve"> Червоного Хреста України</w:t>
      </w:r>
      <w:r w:rsidRPr="00537007">
        <w:rPr>
          <w:rFonts w:ascii="Times New Roman" w:hAnsi="Times New Roman" w:cs="Times New Roman"/>
          <w:sz w:val="24"/>
          <w:szCs w:val="24"/>
          <w:shd w:val="clear" w:color="auto" w:fill="FFFFFF"/>
          <w:lang w:bidi="uk-UA"/>
        </w:rPr>
        <w:t xml:space="preserve">, в особі </w:t>
      </w:r>
      <w:r>
        <w:rPr>
          <w:rFonts w:ascii="Times New Roman" w:hAnsi="Times New Roman" w:cs="Times New Roman"/>
          <w:sz w:val="24"/>
          <w:szCs w:val="24"/>
          <w:shd w:val="clear" w:color="auto" w:fill="FFFFFF"/>
          <w:lang w:bidi="uk-UA"/>
        </w:rPr>
        <w:t xml:space="preserve"> голови Харківської ОО ТЧХУ </w:t>
      </w:r>
      <w:proofErr w:type="spellStart"/>
      <w:r>
        <w:rPr>
          <w:rFonts w:ascii="Times New Roman" w:hAnsi="Times New Roman" w:cs="Times New Roman"/>
          <w:sz w:val="24"/>
          <w:szCs w:val="24"/>
          <w:shd w:val="clear" w:color="auto" w:fill="FFFFFF"/>
          <w:lang w:bidi="uk-UA"/>
        </w:rPr>
        <w:t>Башкірова</w:t>
      </w:r>
      <w:proofErr w:type="spellEnd"/>
      <w:r>
        <w:rPr>
          <w:rFonts w:ascii="Times New Roman" w:hAnsi="Times New Roman" w:cs="Times New Roman"/>
          <w:sz w:val="24"/>
          <w:szCs w:val="24"/>
          <w:shd w:val="clear" w:color="auto" w:fill="FFFFFF"/>
          <w:lang w:bidi="uk-UA"/>
        </w:rPr>
        <w:t xml:space="preserve"> Костянтина Євгеновича</w:t>
      </w:r>
      <w:r w:rsidRPr="00537007">
        <w:rPr>
          <w:rFonts w:ascii="Times New Roman" w:hAnsi="Times New Roman" w:cs="Times New Roman"/>
          <w:sz w:val="24"/>
          <w:szCs w:val="24"/>
          <w:shd w:val="clear" w:color="auto" w:fill="FFFFFF"/>
          <w:lang w:bidi="uk-UA"/>
        </w:rPr>
        <w:t>, як</w:t>
      </w:r>
      <w:r>
        <w:rPr>
          <w:rFonts w:ascii="Times New Roman" w:hAnsi="Times New Roman" w:cs="Times New Roman"/>
          <w:sz w:val="24"/>
          <w:szCs w:val="24"/>
          <w:shd w:val="clear" w:color="auto" w:fill="FFFFFF"/>
          <w:lang w:bidi="uk-UA"/>
        </w:rPr>
        <w:t>ий</w:t>
      </w:r>
      <w:r w:rsidRPr="00537007">
        <w:rPr>
          <w:rFonts w:ascii="Times New Roman" w:hAnsi="Times New Roman" w:cs="Times New Roman"/>
          <w:sz w:val="24"/>
          <w:szCs w:val="24"/>
          <w:shd w:val="clear" w:color="auto" w:fill="FFFFFF"/>
          <w:lang w:bidi="uk-UA"/>
        </w:rPr>
        <w:t xml:space="preserve"> діє на підставі </w:t>
      </w:r>
      <w:r>
        <w:rPr>
          <w:rFonts w:ascii="Times New Roman" w:hAnsi="Times New Roman" w:cs="Times New Roman"/>
          <w:sz w:val="24"/>
          <w:szCs w:val="24"/>
          <w:shd w:val="clear" w:color="auto" w:fill="FFFFFF"/>
          <w:lang w:bidi="uk-UA"/>
        </w:rPr>
        <w:t>Положення</w:t>
      </w:r>
      <w:r w:rsidRPr="00537007">
        <w:rPr>
          <w:rFonts w:ascii="Times New Roman" w:hAnsi="Times New Roman" w:cs="Times New Roman"/>
          <w:sz w:val="24"/>
          <w:szCs w:val="24"/>
          <w:shd w:val="clear" w:color="auto" w:fill="FFFFFF"/>
          <w:lang w:bidi="uk-UA"/>
        </w:rPr>
        <w:t xml:space="preserve">, надалі – Покупець з однієї сторони, та </w:t>
      </w:r>
      <w:r w:rsidR="0025508D">
        <w:rPr>
          <w:rFonts w:ascii="Times New Roman" w:hAnsi="Times New Roman" w:cs="Times New Roman"/>
          <w:b/>
          <w:bCs/>
          <w:sz w:val="24"/>
          <w:szCs w:val="24"/>
          <w:shd w:val="clear" w:color="auto" w:fill="FFFFFF"/>
          <w:lang w:bidi="uk-UA"/>
        </w:rPr>
        <w:t>___________</w:t>
      </w:r>
      <w:r w:rsidRPr="00D83F91">
        <w:rPr>
          <w:rFonts w:ascii="Times New Roman" w:hAnsi="Times New Roman" w:cs="Times New Roman"/>
          <w:sz w:val="24"/>
          <w:szCs w:val="24"/>
        </w:rPr>
        <w:t>в особі</w:t>
      </w:r>
      <w:r w:rsidR="0025508D">
        <w:rPr>
          <w:rFonts w:ascii="Times New Roman" w:hAnsi="Times New Roman" w:cs="Times New Roman"/>
          <w:sz w:val="24"/>
          <w:szCs w:val="24"/>
        </w:rPr>
        <w:t xml:space="preserve"> ________________</w:t>
      </w:r>
      <w:r w:rsidRPr="00D83F91">
        <w:rPr>
          <w:rFonts w:ascii="Times New Roman" w:hAnsi="Times New Roman" w:cs="Times New Roman"/>
          <w:sz w:val="24"/>
          <w:szCs w:val="24"/>
        </w:rPr>
        <w:t>, як</w:t>
      </w:r>
      <w:r w:rsidR="00910FAF">
        <w:rPr>
          <w:rFonts w:ascii="Times New Roman" w:hAnsi="Times New Roman" w:cs="Times New Roman"/>
          <w:sz w:val="24"/>
          <w:szCs w:val="24"/>
        </w:rPr>
        <w:t>ий</w:t>
      </w:r>
      <w:r w:rsidRPr="00D83F91">
        <w:rPr>
          <w:rFonts w:ascii="Times New Roman" w:hAnsi="Times New Roman" w:cs="Times New Roman"/>
          <w:sz w:val="24"/>
          <w:szCs w:val="24"/>
        </w:rPr>
        <w:t xml:space="preserve"> діє </w:t>
      </w:r>
      <w:r w:rsidRPr="00E31F45">
        <w:rPr>
          <w:rFonts w:ascii="Times New Roman" w:hAnsi="Times New Roman" w:cs="Times New Roman"/>
          <w:sz w:val="24"/>
          <w:szCs w:val="24"/>
        </w:rPr>
        <w:t xml:space="preserve">на підставі </w:t>
      </w:r>
      <w:r w:rsidR="00863324">
        <w:rPr>
          <w:rFonts w:ascii="Times New Roman" w:hAnsi="Times New Roman" w:cs="Times New Roman"/>
          <w:sz w:val="24"/>
          <w:szCs w:val="24"/>
        </w:rPr>
        <w:t>Виписки</w:t>
      </w:r>
      <w:r w:rsidR="00EE56B8">
        <w:rPr>
          <w:rFonts w:ascii="Times New Roman" w:hAnsi="Times New Roman" w:cs="Times New Roman"/>
          <w:sz w:val="24"/>
          <w:szCs w:val="24"/>
        </w:rPr>
        <w:t xml:space="preserve"> з Єдиного державного реєстру юридичних осіб, фізичних осіб</w:t>
      </w:r>
      <w:r w:rsidR="00044903">
        <w:rPr>
          <w:rFonts w:ascii="Times New Roman" w:hAnsi="Times New Roman" w:cs="Times New Roman"/>
          <w:sz w:val="24"/>
          <w:szCs w:val="24"/>
        </w:rPr>
        <w:t xml:space="preserve">-підприємців та громадських формувань </w:t>
      </w:r>
      <w:r>
        <w:rPr>
          <w:rFonts w:ascii="Times New Roman" w:hAnsi="Times New Roman" w:cs="Times New Roman"/>
          <w:sz w:val="24"/>
          <w:szCs w:val="24"/>
        </w:rPr>
        <w:t xml:space="preserve">, </w:t>
      </w:r>
      <w:r w:rsidRPr="00E31F45">
        <w:rPr>
          <w:rFonts w:ascii="Times New Roman" w:hAnsi="Times New Roman" w:cs="Times New Roman"/>
          <w:bCs/>
          <w:sz w:val="24"/>
          <w:szCs w:val="24"/>
          <w:shd w:val="clear" w:color="auto" w:fill="FFFFFF"/>
        </w:rPr>
        <w:t xml:space="preserve">що надалі іменується Продавець, з іншої сторони, </w:t>
      </w:r>
      <w:r w:rsidRPr="00E31F45">
        <w:rPr>
          <w:rFonts w:ascii="Times New Roman" w:eastAsia="Times New Roman" w:hAnsi="Times New Roman" w:cs="Times New Roman"/>
          <w:sz w:val="24"/>
          <w:szCs w:val="24"/>
          <w:lang w:eastAsia="ru-RU"/>
        </w:rPr>
        <w:t>разом іменовані «Сторони», а кожна окремо -</w:t>
      </w:r>
      <w:r w:rsidRPr="00E60F0D">
        <w:rPr>
          <w:rFonts w:ascii="Times New Roman" w:eastAsia="Times New Roman" w:hAnsi="Times New Roman" w:cs="Times New Roman"/>
          <w:sz w:val="24"/>
          <w:szCs w:val="24"/>
          <w:lang w:eastAsia="ru-RU"/>
        </w:rPr>
        <w:t xml:space="preserve"> «Сторона», </w:t>
      </w:r>
      <w:r w:rsidRPr="00E60F0D">
        <w:rPr>
          <w:rFonts w:ascii="Times New Roman" w:hAnsi="Times New Roman" w:cs="Times New Roman"/>
          <w:sz w:val="24"/>
          <w:szCs w:val="24"/>
          <w:shd w:val="clear" w:color="auto" w:fill="FFFFFF"/>
          <w:lang w:bidi="uk-UA"/>
        </w:rPr>
        <w:t xml:space="preserve">уклали цей договір купівлі </w:t>
      </w:r>
      <w:r w:rsidRPr="004977BD">
        <w:rPr>
          <w:rFonts w:ascii="Times New Roman" w:hAnsi="Times New Roman" w:cs="Times New Roman"/>
          <w:sz w:val="24"/>
          <w:szCs w:val="24"/>
          <w:shd w:val="clear" w:color="auto" w:fill="FFFFFF"/>
          <w:lang w:bidi="uk-UA"/>
        </w:rPr>
        <w:t xml:space="preserve">– </w:t>
      </w:r>
      <w:r w:rsidRPr="00F42CAB">
        <w:rPr>
          <w:rFonts w:ascii="Times New Roman" w:hAnsi="Times New Roman" w:cs="Times New Roman"/>
          <w:sz w:val="24"/>
          <w:szCs w:val="24"/>
          <w:shd w:val="clear" w:color="auto" w:fill="FFFFFF"/>
          <w:lang w:bidi="uk-UA"/>
        </w:rPr>
        <w:t>продажу №</w:t>
      </w:r>
      <w:r w:rsidRPr="00F42CAB">
        <w:rPr>
          <w:rFonts w:ascii="Times New Roman" w:hAnsi="Times New Roman" w:cs="Times New Roman"/>
          <w:sz w:val="24"/>
          <w:szCs w:val="24"/>
        </w:rPr>
        <w:t xml:space="preserve"> </w:t>
      </w:r>
      <w:r w:rsidRPr="00F42CAB">
        <w:rPr>
          <w:rFonts w:ascii="Times New Roman" w:hAnsi="Times New Roman" w:cs="Times New Roman"/>
          <w:sz w:val="24"/>
          <w:szCs w:val="24"/>
          <w:shd w:val="clear" w:color="auto" w:fill="FFFFFF"/>
          <w:lang w:bidi="uk-UA"/>
        </w:rPr>
        <w:t xml:space="preserve"> від   </w:t>
      </w:r>
      <w:r w:rsidR="00F61BFA">
        <w:rPr>
          <w:rFonts w:ascii="Times New Roman" w:hAnsi="Times New Roman" w:cs="Times New Roman"/>
          <w:sz w:val="24"/>
          <w:szCs w:val="24"/>
          <w:shd w:val="clear" w:color="auto" w:fill="FFFFFF"/>
          <w:lang w:bidi="uk-UA"/>
        </w:rPr>
        <w:t>______</w:t>
      </w:r>
      <w:r w:rsidRPr="00F42CAB">
        <w:rPr>
          <w:rFonts w:ascii="Times New Roman" w:hAnsi="Times New Roman" w:cs="Times New Roman"/>
          <w:sz w:val="24"/>
          <w:szCs w:val="24"/>
          <w:shd w:val="clear" w:color="auto" w:fill="FFFFFF"/>
          <w:lang w:bidi="uk-UA"/>
        </w:rPr>
        <w:t xml:space="preserve"> 2026 року (надалі – Договір) про наступне:</w:t>
      </w:r>
      <w:r w:rsidRPr="00F42CAB">
        <w:rPr>
          <w:rFonts w:ascii="Times New Roman" w:eastAsia="Times New Roman" w:hAnsi="Times New Roman" w:cs="Times New Roman"/>
          <w:color w:val="000000"/>
          <w:sz w:val="24"/>
          <w:szCs w:val="24"/>
          <w:lang w:eastAsia="ru-RU"/>
        </w:rPr>
        <w:t> </w:t>
      </w:r>
    </w:p>
    <w:p w14:paraId="23CB5447" w14:textId="77777777" w:rsidR="00A45DDF" w:rsidRPr="008D06BA" w:rsidRDefault="00A45DDF" w:rsidP="00A45DDF">
      <w:pPr>
        <w:spacing w:after="0" w:line="240" w:lineRule="auto"/>
        <w:jc w:val="both"/>
        <w:rPr>
          <w:rFonts w:ascii="Times New Roman" w:hAnsi="Times New Roman" w:cs="Times New Roman"/>
          <w:b/>
          <w:sz w:val="24"/>
          <w:szCs w:val="24"/>
          <w:lang w:bidi="uk-UA"/>
        </w:rPr>
      </w:pPr>
    </w:p>
    <w:p w14:paraId="4A6CFBDD" w14:textId="77777777" w:rsidR="00A45DDF" w:rsidRPr="008D06BA" w:rsidRDefault="00A45DDF" w:rsidP="00A45DDF">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 Предмет договору</w:t>
      </w:r>
    </w:p>
    <w:p w14:paraId="52071F7B"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 Продавець зобов’язується передати належний йому товар (надалі – Товар) </w:t>
      </w:r>
      <w:r w:rsidRPr="008D06BA">
        <w:rPr>
          <w:rFonts w:ascii="Times New Roman" w:hAnsi="Times New Roman" w:cs="Times New Roman"/>
          <w:bCs/>
          <w:sz w:val="24"/>
          <w:szCs w:val="24"/>
        </w:rPr>
        <w:t>у власність Покупцю,</w:t>
      </w:r>
      <w:r w:rsidRPr="008D06BA">
        <w:rPr>
          <w:rFonts w:ascii="Times New Roman" w:hAnsi="Times New Roman" w:cs="Times New Roman"/>
          <w:sz w:val="24"/>
          <w:szCs w:val="24"/>
        </w:rPr>
        <w:t xml:space="preserve"> а Покупець зобов’язується прийняти Товар та сплатити за нього певну грошову суму на умовах цього Договору.</w:t>
      </w:r>
    </w:p>
    <w:p w14:paraId="764F957C" w14:textId="77777777" w:rsidR="00A45DDF" w:rsidRPr="008D06BA" w:rsidRDefault="00A45DDF" w:rsidP="00A45DDF">
      <w:pPr>
        <w:spacing w:after="0" w:line="240" w:lineRule="auto"/>
        <w:jc w:val="both"/>
        <w:rPr>
          <w:rFonts w:ascii="Times New Roman" w:hAnsi="Times New Roman" w:cs="Times New Roman"/>
          <w:sz w:val="24"/>
          <w:szCs w:val="24"/>
        </w:rPr>
      </w:pPr>
    </w:p>
    <w:p w14:paraId="6626B426"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2. Асортимент товару, ціна, порядок оплати</w:t>
      </w:r>
    </w:p>
    <w:p w14:paraId="75DA0A9D"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 Найменування, характеристика, асортимент, кількість, ціна та загальна вартість Товару вказується в Додатку № 1, що після підписання є невід’ємною частиною цього Договору.</w:t>
      </w:r>
    </w:p>
    <w:p w14:paraId="48D6300E" w14:textId="336F9CB9" w:rsidR="00A45DDF" w:rsidRPr="008D06BA" w:rsidRDefault="00A45DDF" w:rsidP="00A45DDF">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lang w:val="ru-RU"/>
        </w:rPr>
        <w:t>2.2.</w:t>
      </w:r>
      <w:r w:rsidRPr="008D06BA">
        <w:rPr>
          <w:rFonts w:ascii="Times New Roman" w:hAnsi="Times New Roman" w:cs="Times New Roman"/>
          <w:sz w:val="24"/>
          <w:szCs w:val="24"/>
        </w:rPr>
        <w:t xml:space="preserve"> </w:t>
      </w:r>
      <w:proofErr w:type="spellStart"/>
      <w:r w:rsidRPr="008D06BA">
        <w:rPr>
          <w:rFonts w:ascii="Times New Roman" w:hAnsi="Times New Roman" w:cs="Times New Roman"/>
          <w:sz w:val="24"/>
          <w:szCs w:val="24"/>
          <w:lang w:val="ru-RU"/>
        </w:rPr>
        <w:t>Загальна</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вартість</w:t>
      </w:r>
      <w:proofErr w:type="spellEnd"/>
      <w:r w:rsidRPr="008D06BA">
        <w:rPr>
          <w:rFonts w:ascii="Times New Roman" w:hAnsi="Times New Roman" w:cs="Times New Roman"/>
          <w:sz w:val="24"/>
          <w:szCs w:val="24"/>
          <w:lang w:val="ru-RU"/>
        </w:rPr>
        <w:t xml:space="preserve"> Товару за </w:t>
      </w:r>
      <w:proofErr w:type="spellStart"/>
      <w:r w:rsidRPr="008D06BA">
        <w:rPr>
          <w:rFonts w:ascii="Times New Roman" w:hAnsi="Times New Roman" w:cs="Times New Roman"/>
          <w:sz w:val="24"/>
          <w:szCs w:val="24"/>
          <w:lang w:val="ru-RU"/>
        </w:rPr>
        <w:t>цим</w:t>
      </w:r>
      <w:proofErr w:type="spellEnd"/>
      <w:r w:rsidRPr="008D06BA">
        <w:rPr>
          <w:rFonts w:ascii="Times New Roman" w:hAnsi="Times New Roman" w:cs="Times New Roman"/>
          <w:sz w:val="24"/>
          <w:szCs w:val="24"/>
          <w:lang w:val="ru-RU"/>
        </w:rPr>
        <w:t xml:space="preserve"> Договором </w:t>
      </w:r>
      <w:proofErr w:type="spellStart"/>
      <w:proofErr w:type="gramStart"/>
      <w:r w:rsidRPr="008D06BA">
        <w:rPr>
          <w:rFonts w:ascii="Times New Roman" w:hAnsi="Times New Roman" w:cs="Times New Roman"/>
          <w:sz w:val="24"/>
          <w:szCs w:val="24"/>
          <w:lang w:val="ru-RU"/>
        </w:rPr>
        <w:t>складає</w:t>
      </w:r>
      <w:proofErr w:type="spellEnd"/>
      <w:r w:rsidRPr="008D06BA">
        <w:rPr>
          <w:rFonts w:ascii="Times New Roman" w:hAnsi="Times New Roman" w:cs="Times New Roman"/>
          <w:sz w:val="24"/>
          <w:szCs w:val="24"/>
          <w:lang w:val="ru-RU"/>
        </w:rPr>
        <w:t xml:space="preserve">:  </w:t>
      </w:r>
      <w:r w:rsidR="0025508D">
        <w:rPr>
          <w:rFonts w:ascii="Times New Roman" w:hAnsi="Times New Roman" w:cs="Times New Roman"/>
          <w:sz w:val="24"/>
          <w:szCs w:val="24"/>
          <w:lang w:val="ru-RU"/>
        </w:rPr>
        <w:t>_</w:t>
      </w:r>
      <w:proofErr w:type="gramEnd"/>
      <w:r w:rsidR="0025508D">
        <w:rPr>
          <w:rFonts w:ascii="Times New Roman" w:hAnsi="Times New Roman" w:cs="Times New Roman"/>
          <w:sz w:val="24"/>
          <w:szCs w:val="24"/>
          <w:lang w:val="ru-RU"/>
        </w:rPr>
        <w:t>____________________________</w:t>
      </w:r>
    </w:p>
    <w:p w14:paraId="5BFE6F36"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2.3. Оплата за Товар здійснюється Покупцем шляхом безготівкового перерахування коштів на поточний рахунок Продавця, вказаний у відповідному рахунку. </w:t>
      </w:r>
      <w:r w:rsidRPr="008D06BA">
        <w:rPr>
          <w:rFonts w:ascii="Times New Roman" w:hAnsi="Times New Roman" w:cs="Times New Roman"/>
          <w:bCs/>
          <w:sz w:val="24"/>
          <w:szCs w:val="24"/>
        </w:rPr>
        <w:t>Оплата провадиться у національній валюті України – гривні.</w:t>
      </w:r>
    </w:p>
    <w:p w14:paraId="354E25A4" w14:textId="6BB50A6A" w:rsidR="005401A3" w:rsidRPr="00B54A36" w:rsidRDefault="005401A3" w:rsidP="005401A3">
      <w:pPr>
        <w:tabs>
          <w:tab w:val="left" w:pos="709"/>
        </w:tabs>
        <w:spacing w:after="0" w:line="276" w:lineRule="auto"/>
        <w:ind w:left="-142"/>
        <w:jc w:val="both"/>
        <w:rPr>
          <w:rFonts w:ascii="Times New Roman" w:hAnsi="Times New Roman" w:cs="Times New Roman"/>
          <w:bCs/>
          <w:sz w:val="24"/>
          <w:szCs w:val="24"/>
        </w:rPr>
      </w:pPr>
      <w:r>
        <w:rPr>
          <w:rFonts w:ascii="Times New Roman" w:hAnsi="Times New Roman" w:cs="Times New Roman"/>
          <w:bCs/>
          <w:sz w:val="24"/>
          <w:szCs w:val="24"/>
        </w:rPr>
        <w:t xml:space="preserve">  </w:t>
      </w:r>
      <w:r w:rsidR="00A45DDF" w:rsidRPr="008D06BA">
        <w:rPr>
          <w:rFonts w:ascii="Times New Roman" w:hAnsi="Times New Roman" w:cs="Times New Roman"/>
          <w:bCs/>
          <w:sz w:val="24"/>
          <w:szCs w:val="24"/>
        </w:rPr>
        <w:t xml:space="preserve">2.4. Умови оплати: розрахунок здійснюється за системою </w:t>
      </w:r>
      <w:r w:rsidRPr="0038430A">
        <w:rPr>
          <w:rFonts w:ascii="Times New Roman" w:hAnsi="Times New Roman" w:cs="Times New Roman"/>
          <w:bCs/>
          <w:sz w:val="24"/>
          <w:szCs w:val="24"/>
        </w:rPr>
        <w:t xml:space="preserve">100% післяплати від вартості Товару </w:t>
      </w:r>
      <w:r>
        <w:rPr>
          <w:rFonts w:ascii="Times New Roman" w:hAnsi="Times New Roman" w:cs="Times New Roman"/>
          <w:bCs/>
          <w:sz w:val="24"/>
          <w:szCs w:val="24"/>
        </w:rPr>
        <w:t xml:space="preserve">    </w:t>
      </w:r>
      <w:r w:rsidRPr="0038430A">
        <w:rPr>
          <w:rFonts w:ascii="Times New Roman" w:hAnsi="Times New Roman" w:cs="Times New Roman"/>
          <w:bCs/>
          <w:sz w:val="24"/>
          <w:szCs w:val="24"/>
        </w:rPr>
        <w:t xml:space="preserve">протягом 5 (п’яти) робочих днів дня отримання Товару та підписання Сторонами належним </w:t>
      </w:r>
      <w:r>
        <w:rPr>
          <w:rFonts w:ascii="Times New Roman" w:hAnsi="Times New Roman" w:cs="Times New Roman"/>
          <w:bCs/>
          <w:sz w:val="24"/>
          <w:szCs w:val="24"/>
        </w:rPr>
        <w:t xml:space="preserve">  </w:t>
      </w:r>
      <w:r w:rsidRPr="0038430A">
        <w:rPr>
          <w:rFonts w:ascii="Times New Roman" w:hAnsi="Times New Roman" w:cs="Times New Roman"/>
          <w:bCs/>
          <w:sz w:val="24"/>
          <w:szCs w:val="24"/>
        </w:rPr>
        <w:t>чином оформленої видаткової накладної.</w:t>
      </w:r>
    </w:p>
    <w:p w14:paraId="74880806" w14:textId="77777777" w:rsidR="00A45DDF" w:rsidRPr="008D06BA" w:rsidRDefault="00A45DDF" w:rsidP="00A45DDF">
      <w:pPr>
        <w:spacing w:after="0" w:line="240" w:lineRule="auto"/>
        <w:jc w:val="both"/>
        <w:rPr>
          <w:rFonts w:ascii="Times New Roman" w:hAnsi="Times New Roman" w:cs="Times New Roman"/>
          <w:b/>
          <w:sz w:val="24"/>
          <w:szCs w:val="24"/>
        </w:rPr>
      </w:pPr>
      <w:r w:rsidRPr="008D06BA">
        <w:rPr>
          <w:rFonts w:ascii="Times New Roman" w:hAnsi="Times New Roman" w:cs="Times New Roman"/>
          <w:sz w:val="24"/>
          <w:szCs w:val="24"/>
        </w:rPr>
        <w:t>2.5. Вартість Товару зазначається в рахунку та видатковій накладній з урахуванням витрат на транспортування, сплату податків та інших зборів і обов’язкових платежів, понесених в рамках виконання цього Договору</w:t>
      </w:r>
      <w:r w:rsidRPr="008D06BA">
        <w:rPr>
          <w:rFonts w:ascii="Times New Roman" w:hAnsi="Times New Roman" w:cs="Times New Roman"/>
          <w:b/>
          <w:sz w:val="24"/>
          <w:szCs w:val="24"/>
        </w:rPr>
        <w:t>.</w:t>
      </w:r>
    </w:p>
    <w:p w14:paraId="21A8B37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2.6. Товари повинні поставлятися комплектно відповідно до вимог стандартів прийнятих в країні виробника, технічних умов. Якість Товару, що передається Продавцем повинна відповідати всім санітарним,  технічним та іншим нормам, стандартам, встановленим чинним законодавством України для Товару даного виду, а також встановленим стандартам компанії – виробника Товару. Підтвердженням якості та комплектності Товару з боку Продавця є сертифікати відповідності, сертифікати якості, технічна документація компанії-виробника або інші необхідні документи, які супроводжують Товар. </w:t>
      </w:r>
    </w:p>
    <w:p w14:paraId="5FFA65B3"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2.7. Товар постачається в належному для такого виду Товару упаковці. Упаковка має бути цілою та непошкодженою та має забезпечити зберігання Товару всередині, яка забезпечує безпеку транспортування і збереження якості протягом терміну придатності. Вартість пакування входить у загальну вартість Товару. </w:t>
      </w:r>
    </w:p>
    <w:p w14:paraId="241C7313"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2.8. Не допускається нанесення на Товар будь-якої символіки, політичної реклами чи букв, символів, позначок, тощо, окрім найменування виробника і моделі виробу,</w:t>
      </w:r>
      <w:r w:rsidRPr="008D06BA">
        <w:rPr>
          <w:rFonts w:ascii="Times New Roman" w:hAnsi="Times New Roman" w:cs="Times New Roman"/>
          <w:sz w:val="24"/>
          <w:szCs w:val="24"/>
        </w:rPr>
        <w:t xml:space="preserve"> </w:t>
      </w:r>
      <w:r w:rsidRPr="008D06BA">
        <w:rPr>
          <w:rFonts w:ascii="Times New Roman" w:hAnsi="Times New Roman" w:cs="Times New Roman"/>
          <w:bCs/>
          <w:sz w:val="24"/>
          <w:szCs w:val="24"/>
        </w:rPr>
        <w:t>найменування та символіки Покупця, а також інформації, пов’язаної з виготовленням такого Товару, номер, дата виробництва тощо.</w:t>
      </w:r>
    </w:p>
    <w:p w14:paraId="72775AB8"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2.9. Продавець підтверджує, що Товар є новим та ніколи не був у використанні.</w:t>
      </w:r>
    </w:p>
    <w:p w14:paraId="67E0353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2.10. Обсяг закупівлі Товару залежить від потреб та реального фінансування Покупця та може бути змінений.</w:t>
      </w:r>
    </w:p>
    <w:p w14:paraId="1F672A52"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2.11. Сторони погодили, що у разі коливання ціни за одиницю Товару більше ніж на 10 % Продавець повідомляє про таке коливання Покупця.</w:t>
      </w:r>
    </w:p>
    <w:p w14:paraId="53CF585D"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Відповідне коливання ціни Товару підтверджується документами, виданими компетентними органами, до повноважень яких відноситься надання підтвердження коливання цін на Товари. В </w:t>
      </w:r>
      <w:r w:rsidRPr="008D06BA">
        <w:rPr>
          <w:rFonts w:ascii="Times New Roman" w:hAnsi="Times New Roman" w:cs="Times New Roman"/>
          <w:sz w:val="24"/>
          <w:szCs w:val="24"/>
        </w:rPr>
        <w:lastRenderedPageBreak/>
        <w:t>такому випадку Сторони укладають відповідну додаткову угоду, при цьому загальна сума договору не підлягає збільшенню.</w:t>
      </w:r>
    </w:p>
    <w:p w14:paraId="547DDA0D" w14:textId="77777777" w:rsidR="00A45DDF" w:rsidRPr="008D06BA" w:rsidRDefault="00A45DDF" w:rsidP="00A45DDF">
      <w:pPr>
        <w:spacing w:after="0" w:line="240" w:lineRule="auto"/>
        <w:jc w:val="both"/>
        <w:rPr>
          <w:rFonts w:ascii="Times New Roman" w:hAnsi="Times New Roman" w:cs="Times New Roman"/>
          <w:sz w:val="24"/>
          <w:szCs w:val="24"/>
        </w:rPr>
      </w:pPr>
    </w:p>
    <w:p w14:paraId="7B22FEA2"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3. Строк та порядок доставки Товару</w:t>
      </w:r>
    </w:p>
    <w:p w14:paraId="088F8BDC" w14:textId="3B53D8B3"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3.1. Строк поставки Товару: </w:t>
      </w:r>
      <w:r w:rsidR="00087EF8" w:rsidRPr="00A14E2C">
        <w:rPr>
          <w:rFonts w:ascii="Times New Roman" w:hAnsi="Times New Roman" w:cs="Times New Roman"/>
          <w:sz w:val="24"/>
          <w:szCs w:val="24"/>
        </w:rPr>
        <w:t xml:space="preserve">не пізніше </w:t>
      </w:r>
      <w:r w:rsidR="00087EF8">
        <w:rPr>
          <w:rFonts w:ascii="Times New Roman" w:hAnsi="Times New Roman" w:cs="Times New Roman"/>
          <w:sz w:val="24"/>
          <w:szCs w:val="24"/>
        </w:rPr>
        <w:t>5</w:t>
      </w:r>
      <w:r w:rsidR="00087EF8" w:rsidRPr="00A14E2C">
        <w:rPr>
          <w:rFonts w:ascii="Times New Roman" w:hAnsi="Times New Roman" w:cs="Times New Roman"/>
          <w:sz w:val="24"/>
          <w:szCs w:val="24"/>
        </w:rPr>
        <w:t xml:space="preserve"> </w:t>
      </w:r>
      <w:r w:rsidR="00087EF8">
        <w:rPr>
          <w:rFonts w:ascii="Times New Roman" w:hAnsi="Times New Roman" w:cs="Times New Roman"/>
          <w:sz w:val="24"/>
          <w:szCs w:val="24"/>
        </w:rPr>
        <w:t>(п</w:t>
      </w:r>
      <w:r w:rsidR="00087EF8" w:rsidRPr="00AA1C59">
        <w:rPr>
          <w:rFonts w:ascii="Times New Roman" w:hAnsi="Times New Roman" w:cs="Times New Roman"/>
          <w:sz w:val="24"/>
          <w:szCs w:val="24"/>
          <w:lang w:val="ru-RU"/>
        </w:rPr>
        <w:t>’</w:t>
      </w:r>
      <w:proofErr w:type="spellStart"/>
      <w:r w:rsidR="00087EF8">
        <w:rPr>
          <w:rFonts w:ascii="Times New Roman" w:hAnsi="Times New Roman" w:cs="Times New Roman"/>
          <w:sz w:val="24"/>
          <w:szCs w:val="24"/>
        </w:rPr>
        <w:t>яти</w:t>
      </w:r>
      <w:proofErr w:type="spellEnd"/>
      <w:r w:rsidR="00087EF8">
        <w:rPr>
          <w:rFonts w:ascii="Times New Roman" w:hAnsi="Times New Roman" w:cs="Times New Roman"/>
          <w:sz w:val="24"/>
          <w:szCs w:val="24"/>
        </w:rPr>
        <w:t xml:space="preserve">) </w:t>
      </w:r>
      <w:r w:rsidR="00087EF8" w:rsidRPr="00A14E2C">
        <w:rPr>
          <w:rFonts w:ascii="Times New Roman" w:hAnsi="Times New Roman" w:cs="Times New Roman"/>
          <w:sz w:val="24"/>
          <w:szCs w:val="24"/>
        </w:rPr>
        <w:t xml:space="preserve"> календарних днів </w:t>
      </w:r>
      <w:r w:rsidR="00087EF8" w:rsidRPr="00E17664">
        <w:rPr>
          <w:rFonts w:ascii="Times New Roman" w:hAnsi="Times New Roman" w:cs="Times New Roman"/>
          <w:sz w:val="24"/>
          <w:szCs w:val="24"/>
        </w:rPr>
        <w:t>з дати підписання Договору</w:t>
      </w:r>
      <w:r w:rsidR="00087EF8">
        <w:rPr>
          <w:rFonts w:ascii="Times New Roman" w:hAnsi="Times New Roman" w:cs="Times New Roman"/>
          <w:sz w:val="24"/>
          <w:szCs w:val="24"/>
        </w:rPr>
        <w:t>.</w:t>
      </w:r>
      <w:r w:rsidRPr="008D06BA">
        <w:rPr>
          <w:rFonts w:ascii="Times New Roman" w:hAnsi="Times New Roman" w:cs="Times New Roman"/>
          <w:sz w:val="24"/>
          <w:szCs w:val="24"/>
        </w:rPr>
        <w:t>.</w:t>
      </w:r>
    </w:p>
    <w:p w14:paraId="05F525E8" w14:textId="5BDC2EC9" w:rsidR="00A45DDF" w:rsidRPr="008D06BA" w:rsidRDefault="00AC6F3E" w:rsidP="00AC6F3E">
      <w:pPr>
        <w:spacing w:after="0" w:line="276" w:lineRule="auto"/>
        <w:ind w:left="-142"/>
        <w:jc w:val="both"/>
        <w:rPr>
          <w:rFonts w:ascii="Times New Roman" w:hAnsi="Times New Roman" w:cs="Times New Roman"/>
          <w:sz w:val="24"/>
          <w:szCs w:val="24"/>
        </w:rPr>
      </w:pPr>
      <w:r w:rsidRPr="00AC6F3E">
        <w:rPr>
          <w:rFonts w:ascii="Times New Roman" w:hAnsi="Times New Roman" w:cs="Times New Roman"/>
          <w:sz w:val="24"/>
          <w:szCs w:val="24"/>
          <w:lang w:val="ru-RU"/>
        </w:rPr>
        <w:t xml:space="preserve"> </w:t>
      </w:r>
      <w:r w:rsidR="00A45DDF" w:rsidRPr="008D06BA">
        <w:rPr>
          <w:rFonts w:ascii="Times New Roman" w:hAnsi="Times New Roman" w:cs="Times New Roman"/>
          <w:sz w:val="24"/>
          <w:szCs w:val="24"/>
        </w:rPr>
        <w:t xml:space="preserve">3.2. Доставка Товару здійснюється за рахунок Продавця за </w:t>
      </w:r>
      <w:proofErr w:type="spellStart"/>
      <w:r w:rsidR="00A45DDF" w:rsidRPr="008D06BA">
        <w:rPr>
          <w:rFonts w:ascii="Times New Roman" w:hAnsi="Times New Roman" w:cs="Times New Roman"/>
          <w:sz w:val="24"/>
          <w:szCs w:val="24"/>
        </w:rPr>
        <w:t>адресою</w:t>
      </w:r>
      <w:proofErr w:type="spellEnd"/>
      <w:r w:rsidR="00A45DDF" w:rsidRPr="008D06BA">
        <w:rPr>
          <w:rFonts w:ascii="Times New Roman" w:hAnsi="Times New Roman" w:cs="Times New Roman"/>
          <w:sz w:val="24"/>
          <w:szCs w:val="24"/>
        </w:rPr>
        <w:t>:</w:t>
      </w:r>
      <w:r w:rsidR="00AA1C59" w:rsidRPr="00AA1C59">
        <w:rPr>
          <w:rFonts w:ascii="Times New Roman" w:hAnsi="Times New Roman" w:cs="Times New Roman"/>
          <w:sz w:val="24"/>
          <w:szCs w:val="24"/>
          <w:lang w:val="ru-RU"/>
        </w:rPr>
        <w:t xml:space="preserve"> </w:t>
      </w:r>
      <w:r w:rsidR="00AA1C59" w:rsidRPr="00177D99">
        <w:rPr>
          <w:rFonts w:ascii="Times New Roman" w:hAnsi="Times New Roman" w:cs="Times New Roman"/>
          <w:sz w:val="24"/>
          <w:szCs w:val="24"/>
        </w:rPr>
        <w:t xml:space="preserve">: </w:t>
      </w:r>
      <w:proofErr w:type="spellStart"/>
      <w:r w:rsidR="00AA1C59">
        <w:rPr>
          <w:rFonts w:ascii="Times New Roman" w:hAnsi="Times New Roman" w:cs="Times New Roman"/>
          <w:sz w:val="24"/>
          <w:szCs w:val="24"/>
        </w:rPr>
        <w:t>м.Харків</w:t>
      </w:r>
      <w:proofErr w:type="spellEnd"/>
      <w:r w:rsidR="00AA1C59">
        <w:rPr>
          <w:rFonts w:ascii="Times New Roman" w:hAnsi="Times New Roman" w:cs="Times New Roman"/>
          <w:sz w:val="24"/>
          <w:szCs w:val="24"/>
        </w:rPr>
        <w:t xml:space="preserve">, </w:t>
      </w:r>
      <w:r w:rsidRPr="00AC6F3E">
        <w:rPr>
          <w:rFonts w:ascii="Times New Roman" w:hAnsi="Times New Roman" w:cs="Times New Roman"/>
          <w:sz w:val="24"/>
          <w:szCs w:val="24"/>
          <w:lang w:val="ru-RU"/>
        </w:rPr>
        <w:t xml:space="preserve"> </w:t>
      </w:r>
    </w:p>
    <w:p w14:paraId="28BBE47D"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3.3. Розвантаження Товару здійснюється Продавцем. </w:t>
      </w:r>
    </w:p>
    <w:p w14:paraId="4B395385"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3.4. Вартість доставки, розвантаження та завантаження Товару, пакування, маркування та </w:t>
      </w:r>
      <w:proofErr w:type="spellStart"/>
      <w:r w:rsidRPr="008D06BA">
        <w:rPr>
          <w:rFonts w:ascii="Times New Roman" w:hAnsi="Times New Roman" w:cs="Times New Roman"/>
          <w:sz w:val="24"/>
          <w:szCs w:val="24"/>
        </w:rPr>
        <w:t>брендування</w:t>
      </w:r>
      <w:proofErr w:type="spellEnd"/>
      <w:r w:rsidRPr="008D06BA">
        <w:rPr>
          <w:rFonts w:ascii="Times New Roman" w:hAnsi="Times New Roman" w:cs="Times New Roman"/>
          <w:sz w:val="24"/>
          <w:szCs w:val="24"/>
        </w:rPr>
        <w:t xml:space="preserve"> включені у ціну Товару</w:t>
      </w:r>
      <w:r>
        <w:rPr>
          <w:rFonts w:ascii="Times New Roman" w:hAnsi="Times New Roman" w:cs="Times New Roman"/>
          <w:sz w:val="24"/>
          <w:szCs w:val="24"/>
        </w:rPr>
        <w:t>.</w:t>
      </w:r>
    </w:p>
    <w:p w14:paraId="7145F36C" w14:textId="77777777" w:rsidR="00A45DDF" w:rsidRPr="008D06BA" w:rsidRDefault="00A45DDF" w:rsidP="00A45DDF">
      <w:pPr>
        <w:spacing w:after="0" w:line="240" w:lineRule="auto"/>
        <w:jc w:val="both"/>
        <w:rPr>
          <w:rFonts w:ascii="Times New Roman" w:hAnsi="Times New Roman" w:cs="Times New Roman"/>
          <w:sz w:val="24"/>
          <w:szCs w:val="24"/>
        </w:rPr>
      </w:pPr>
    </w:p>
    <w:p w14:paraId="23987BD5"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4. Порядок передачі Товару</w:t>
      </w:r>
    </w:p>
    <w:p w14:paraId="2BD36F20"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4.1. Передача Товару здійснюється уповноваженими представниками Сторін. При передачі Товару уповноважений представник Покупця оглядає Товар, який має бути належної якості та відповідати умовам, вказаним у цьому Договорі. Товар вважається переданим з моменту підписання Сторонами видаткової накладної.</w:t>
      </w:r>
    </w:p>
    <w:p w14:paraId="695AE2CF"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4.2. Право власності на поставлений Товар і ризик його випадкового знищення або пошкодження переходить від Продавця до Покупця в момент отримання Товару Покупцем та підписання видаткової накладної. </w:t>
      </w:r>
    </w:p>
    <w:p w14:paraId="5EBC0447" w14:textId="77777777" w:rsidR="00A45DDF" w:rsidRPr="008D06BA" w:rsidRDefault="00A45DDF" w:rsidP="00A45DDF">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4.3. У разі, якщо у Покупця з’являються претензії до якості Товару він має заявити про них Продавцю шляхом надсилання письмового повідомлення цінним листом з описом вкладення, впродовж 5 (п’яти) робочих днів з дня підписання видаткової накладної. Продавець впродовж 5 (п’яти) робочих днів з моменту надсилання письмового повідомлення Покупцем направляє свого уповноваженого представника для засвідчення недоліків (невідповідності) Товару та складення відповідного Акту. У випадку поставки Товару неналежної якості, Продавець зобов’язаний на вимогу Покупця замінити такий Товар на Товар належної якості протягом 5 (п’яти) робочих днів з моменту підписання Акту про недоліки (невідповідність) отриманого Товару.</w:t>
      </w:r>
    </w:p>
    <w:p w14:paraId="6DFCF2E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4.3.1. У випадку неприбуття представника Продавця, у вищезазначені терміни, Покупець має право скласти односторонній Акт про недоліки (невідповідність) Товару та направити його Продавцю цінним листом з описом вкладенням. Такий Акт вважається врученим Продавцю у відповідності до п. 14.8. даного Договору. З дати вручення такого Акту, Продавець зобов’язується замінити Товар або повернути вартість Товару неналежної якості у відповідності до п. 5.1.2. цього Договору.</w:t>
      </w:r>
    </w:p>
    <w:p w14:paraId="1BFF8354"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4.4. Строк гарантії на Товар відповідає гарантійному строку, встановленому компанією-виробником Товару та вказується в гарантійному талоні, якщо такий передбачено компанією-виробником.</w:t>
      </w:r>
    </w:p>
    <w:p w14:paraId="345DE749"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4.5. Датою передачі Товару вважається дата, яка зазначена у видатковій накладній, що підписана Сторонами. </w:t>
      </w:r>
    </w:p>
    <w:p w14:paraId="117EB716" w14:textId="77777777" w:rsidR="00A45DDF" w:rsidRPr="008D06BA" w:rsidRDefault="00A45DDF" w:rsidP="00A45DDF">
      <w:pPr>
        <w:spacing w:after="0" w:line="240" w:lineRule="auto"/>
        <w:jc w:val="both"/>
        <w:rPr>
          <w:rFonts w:ascii="Times New Roman" w:hAnsi="Times New Roman" w:cs="Times New Roman"/>
          <w:sz w:val="24"/>
          <w:szCs w:val="24"/>
        </w:rPr>
      </w:pPr>
    </w:p>
    <w:p w14:paraId="4542791F"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5. Права та обов’язки Сторін</w:t>
      </w:r>
    </w:p>
    <w:p w14:paraId="222D6198"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5.1. Обов’язки Продавця:</w:t>
      </w:r>
    </w:p>
    <w:p w14:paraId="4205DB10"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5.1.1. Передати Покупцю Товар належної якості та у строки згідно умов цього Договору. </w:t>
      </w:r>
    </w:p>
    <w:p w14:paraId="75B1BC4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5.1.2. Замінити Товар неналежної якості, протягом 5 (п’яти) робочих днів з моменту вручення Акту про недоліки (невідповідність) або повернути вартість Товару неналежної якості протягом 5 (п’яти) робочих днів з моменту вручення такого Акту. </w:t>
      </w:r>
    </w:p>
    <w:p w14:paraId="3E916E06"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 Обов’язки Покупця:</w:t>
      </w:r>
    </w:p>
    <w:p w14:paraId="6C36C1D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5.2.1. Прийняти Товар, крім випадків, коли він має право вимагати заміни Товару або право відмови від неякісного Товару.</w:t>
      </w:r>
    </w:p>
    <w:p w14:paraId="0BB7DB0F"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5.2.2. Оплатити Товар згідно умов вказаних у цьому Договорі.</w:t>
      </w:r>
    </w:p>
    <w:p w14:paraId="275B828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 Права Продавця:</w:t>
      </w:r>
    </w:p>
    <w:p w14:paraId="7CAB31B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5.3.1. Вимагати від Покупця прийняття належної якості Товар, згідно умов цього Договору. </w:t>
      </w:r>
    </w:p>
    <w:p w14:paraId="4E9FD815"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5.3.2. Своєчасно та у повному обсязі отримувати плату за поставлений Товар.</w:t>
      </w:r>
    </w:p>
    <w:p w14:paraId="65316EED"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 Права Покупця:</w:t>
      </w:r>
    </w:p>
    <w:p w14:paraId="34795703"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5.4.1. Вимагати від Продавця передати належної якості Товар згідно умов цього Договору.</w:t>
      </w:r>
    </w:p>
    <w:p w14:paraId="2E0BCA8F"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5.4.2. Відмовитись від прийняття неякісного Товару та вимагати повернення сплачених коштів протягом 5 (п’яти) робочих днів з моменту вручення Акту про недоліки (невідповідність).</w:t>
      </w:r>
    </w:p>
    <w:p w14:paraId="156699D5"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5.4.3. В односторонньому порядку достроково розірвати договір у випадку порушення строку поставки Товару більше ніж на 30 календарних днів шляхом письмового повідомлення Продавця. Датою розірвання договору вважається дата, вказана у такому повідомленні.</w:t>
      </w:r>
    </w:p>
    <w:p w14:paraId="1C28379B" w14:textId="77777777" w:rsidR="00A45DDF" w:rsidRPr="008D06BA" w:rsidRDefault="00A45DDF" w:rsidP="00A45DDF">
      <w:pPr>
        <w:spacing w:after="0" w:line="240" w:lineRule="auto"/>
        <w:jc w:val="both"/>
        <w:rPr>
          <w:rFonts w:ascii="Times New Roman" w:hAnsi="Times New Roman" w:cs="Times New Roman"/>
          <w:sz w:val="24"/>
          <w:szCs w:val="24"/>
        </w:rPr>
      </w:pPr>
    </w:p>
    <w:p w14:paraId="4DE9E3C3"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6. Відповідальність Сторін</w:t>
      </w:r>
    </w:p>
    <w:p w14:paraId="20D3A15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6.1.</w:t>
      </w:r>
      <w:r w:rsidRPr="008D06BA">
        <w:rPr>
          <w:rFonts w:ascii="Times New Roman" w:hAnsi="Times New Roman" w:cs="Times New Roman"/>
          <w:b/>
          <w:sz w:val="24"/>
          <w:szCs w:val="24"/>
        </w:rPr>
        <w:t xml:space="preserve"> </w:t>
      </w:r>
      <w:r w:rsidRPr="008D06BA">
        <w:rPr>
          <w:rFonts w:ascii="Times New Roman" w:hAnsi="Times New Roman" w:cs="Times New Roman"/>
          <w:sz w:val="24"/>
          <w:szCs w:val="24"/>
        </w:rPr>
        <w:t>У випадку порушення своїх зобов’язань за цим Договором Сторони несуть відповідальність визначену цим Договором та чинним законодавством України. Порушенням зобов’язання є його невиконання або неналежне виконання, тобто виконання з порушенням умов, визначених змістом зобов’язання.</w:t>
      </w:r>
    </w:p>
    <w:p w14:paraId="71E20103"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6.2. У разі порушення строку оплати Товару, передбаченого цим Договором, Покупець сплачує Продавцю пеню у розмірі подвійної облікової ставки НБУ, яка діяла в період, за який сплачується пеня від суми простроченого платежу за кожен день прострочення.</w:t>
      </w:r>
    </w:p>
    <w:p w14:paraId="064DD1F2"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6.3. У разі порушення строку поставки Товару, передбаченого цим Договором, Продавець сплачує Покупцю пеню у розмірі подвійної облікової ставки НБУ, яка діяла в період, за який сплачується пеня від вартості не поставленого або невчасно поставленого Товару за кожен день такої прострочки. У разі порушення строку поставки Товару більше ніж на 10 робочих днів, Продавець додатково сплачує Покупцю штраф у розмірі 10% від вартості не поставленого або несвоєчасно поставленого Товару.</w:t>
      </w:r>
    </w:p>
    <w:p w14:paraId="727BDC25"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6.4. У випадку невиконання Продавцем зобов’язання щодо заміни неякісного Товару на Товар належної якості, за поставку Товару неналежної якості Продавець сплачує Покупцю штраф в розмірі 100% від вартості Товару неналежної якості. </w:t>
      </w:r>
    </w:p>
    <w:p w14:paraId="14B9703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6.5. У разі порушення строку поставки Товару Продавцем, Покупець має право здійснити остаточний розрахунок за поставлений Товар за вирахуванням нарахованої Покупцем пені за таке прострочення поставки.</w:t>
      </w:r>
    </w:p>
    <w:p w14:paraId="2913336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6.6. Сторони не несуть відповідальність за порушення своїх зобов’язань за цим Договором, якщо вони сталися не з їх вини. Сторона вважається не винуватою, якщо вона доведе, що вжила всіх залежних від неї заходів для належного виконання зобов’язання.</w:t>
      </w:r>
    </w:p>
    <w:p w14:paraId="60A85B3F"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6.7. Сплата неустойки (штрафу, пені) не звільняє Сторони від виконання своїх зобов’язань за цим Договором.</w:t>
      </w:r>
    </w:p>
    <w:p w14:paraId="35C175C0"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6.8. Сторони, відповідно до ст. 259 Цивільного кодексу України домовились, що строк позовної давності щодо стягнення штрафних санкцій, передбачених п. 6.2.-6.4. цього договору становить 3 роки.</w:t>
      </w:r>
    </w:p>
    <w:p w14:paraId="59CF15DF" w14:textId="77777777" w:rsidR="00A45DDF" w:rsidRPr="008D06BA" w:rsidRDefault="00A45DDF" w:rsidP="00A45DDF">
      <w:pPr>
        <w:spacing w:after="0" w:line="240" w:lineRule="auto"/>
        <w:jc w:val="both"/>
        <w:rPr>
          <w:rFonts w:ascii="Times New Roman" w:hAnsi="Times New Roman" w:cs="Times New Roman"/>
          <w:sz w:val="24"/>
          <w:szCs w:val="24"/>
        </w:rPr>
      </w:pPr>
    </w:p>
    <w:p w14:paraId="78870505"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7. Обставини непереборної сили</w:t>
      </w:r>
    </w:p>
    <w:p w14:paraId="6ED87811"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7.1.  Жодна із Сторін не несе відповідальність за  невиконання чи  неналежне виконання своїх зобов'язань по цьому Договору, якщо це невиконання чи  неналежне  виконання  зумовлені  дією  обставин непереборної сили (форс-мажорних обставин). Сторона,   для  якої  склались  форс-мажорні  обставини, зобов'язана не пізніше </w:t>
      </w:r>
      <w:r w:rsidRPr="008D06BA">
        <w:rPr>
          <w:rFonts w:ascii="Times New Roman" w:hAnsi="Times New Roman" w:cs="Times New Roman"/>
          <w:sz w:val="24"/>
          <w:szCs w:val="24"/>
          <w:lang w:val="ru-RU"/>
        </w:rPr>
        <w:t>5</w:t>
      </w:r>
      <w:r w:rsidRPr="008D06BA">
        <w:rPr>
          <w:rFonts w:ascii="Times New Roman" w:hAnsi="Times New Roman" w:cs="Times New Roman"/>
          <w:sz w:val="24"/>
          <w:szCs w:val="24"/>
        </w:rPr>
        <w:t>-ти календарних днів з дати настання таких обставин повідомити у письмовій формі іншу Сторону.</w:t>
      </w:r>
    </w:p>
    <w:p w14:paraId="018309B5"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піратство, безлади, вторгнення, блокада, революція, заколот, повстання, масові заворушення, введення комендантської години,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w:t>
      </w:r>
      <w:proofErr w:type="spellStart"/>
      <w:r w:rsidRPr="008D06BA">
        <w:rPr>
          <w:rFonts w:ascii="Times New Roman" w:hAnsi="Times New Roman" w:cs="Times New Roman"/>
          <w:sz w:val="24"/>
          <w:szCs w:val="24"/>
        </w:rPr>
        <w:t>проток</w:t>
      </w:r>
      <w:proofErr w:type="spellEnd"/>
      <w:r w:rsidRPr="008D06BA">
        <w:rPr>
          <w:rFonts w:ascii="Times New Roman" w:hAnsi="Times New Roman" w:cs="Times New Roman"/>
          <w:sz w:val="24"/>
          <w:szCs w:val="24"/>
        </w:rPr>
        <w:t xml:space="preserve">,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w:t>
      </w:r>
      <w:r w:rsidRPr="008D06BA">
        <w:rPr>
          <w:rFonts w:ascii="Times New Roman" w:hAnsi="Times New Roman" w:cs="Times New Roman"/>
          <w:sz w:val="24"/>
          <w:szCs w:val="24"/>
        </w:rPr>
        <w:lastRenderedPageBreak/>
        <w:t xml:space="preserve">ураган, торнадо, буревій, повінь, нагромадження снігу, ожеледь, град, заморозки, замерзання моря, </w:t>
      </w:r>
      <w:proofErr w:type="spellStart"/>
      <w:r w:rsidRPr="008D06BA">
        <w:rPr>
          <w:rFonts w:ascii="Times New Roman" w:hAnsi="Times New Roman" w:cs="Times New Roman"/>
          <w:sz w:val="24"/>
          <w:szCs w:val="24"/>
        </w:rPr>
        <w:t>проток</w:t>
      </w:r>
      <w:proofErr w:type="spellEnd"/>
      <w:r w:rsidRPr="008D06BA">
        <w:rPr>
          <w:rFonts w:ascii="Times New Roman" w:hAnsi="Times New Roman" w:cs="Times New Roman"/>
          <w:sz w:val="24"/>
          <w:szCs w:val="24"/>
        </w:rPr>
        <w:t xml:space="preserve"> портів, перевалів, землетрус, блискавка, пожежа, посуха, просідання і зсув ґрунту, інші стихійні лиха тощо.</w:t>
      </w:r>
    </w:p>
    <w:p w14:paraId="1B181D0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7.2. Свідоцтво, видане відповідною торговельною палатою або іншим компетентним органом, є достатнім підтвердженням наявності та тривалості дії непереборної сили.</w:t>
      </w:r>
    </w:p>
    <w:p w14:paraId="071E58D5"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7.3. Сторона, для якої виникнення форс-мажорних обставин зробили неможливим виконання зобов’язань, повинна не пізніше 5 (п’яти) календарних днів в письмовій формі повідомити іншу сторону про їх настання, очікуваному терміну їх дії та припинення. Не повідомлення або несвоєчасне повідомлення позбавляє сторону права посилатися на них як на підставу, що звільняє від відповідальності за невиконання зобов’язань.</w:t>
      </w:r>
    </w:p>
    <w:p w14:paraId="3242A6B4"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7.4. Якщо обставини непереборної сили діють протягом трьох послідовних місяців і не виявляють ознак припинення, цей Договір може бути розірваний в односторонньому порядку Продавцем або Покупцем шляхом направлення повідомлення іншій стороні.</w:t>
      </w:r>
    </w:p>
    <w:p w14:paraId="420215E1"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7.5. Сторони визнають, що цей Договір укладено під час військової агресії російської федерації проти України, що стало підставою введення воєнного стану із 05 години 30 хвилин 24 лютого 2022 року, відповідно до Указу Президента України від 24 лютого 2022 року № 64/2022 "Про введення воєнного стану в Україні" (із змінами). Сторони цим підтверджують, що жодна зі Сторін не буде посилатися на ці обставини як такі, що запобігають повному або частковому виконанню зобов'язань однією чи обома Сторонами за цим Договором, або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 крім випадку знищення або захоплення Товару внаслідок військових дій. Натомість, Сторони вправі посилатися на нові події та обставини, що не існували на час укладення Договору та не залежать від волі Сторін, й обумовлені військовою агресією російської федерації та впливають на зобов’язання Сторін за Договором як на підставу, що заважає повному або частковому виконанню зобов'язань однією чи обома Сторонами за цим Договором, та заявляти чи вимагати призупинення строків виконання зобов'язань за цим Договором чи звільнення від відповідальності за невиконання або неналежне виконання зобов'язань за Договором.</w:t>
      </w:r>
    </w:p>
    <w:p w14:paraId="650E29B2" w14:textId="77777777" w:rsidR="00A45DDF" w:rsidRPr="008D06BA" w:rsidRDefault="00A45DDF" w:rsidP="00A45DDF">
      <w:pPr>
        <w:spacing w:after="0" w:line="240" w:lineRule="auto"/>
        <w:jc w:val="both"/>
        <w:rPr>
          <w:rFonts w:ascii="Times New Roman" w:hAnsi="Times New Roman" w:cs="Times New Roman"/>
          <w:sz w:val="24"/>
          <w:szCs w:val="24"/>
        </w:rPr>
      </w:pPr>
    </w:p>
    <w:p w14:paraId="6B6288CC"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8. Строк дії та зміни умов Договору</w:t>
      </w:r>
    </w:p>
    <w:p w14:paraId="3E26F2F8" w14:textId="37BE668C" w:rsidR="00A45DDF" w:rsidRPr="00BF5D05" w:rsidRDefault="00A45DDF" w:rsidP="00A45DDF">
      <w:pPr>
        <w:spacing w:after="0" w:line="240" w:lineRule="auto"/>
        <w:jc w:val="both"/>
        <w:rPr>
          <w:rFonts w:ascii="Times New Roman" w:hAnsi="Times New Roman" w:cs="Times New Roman"/>
          <w:b/>
          <w:bCs/>
          <w:sz w:val="24"/>
          <w:szCs w:val="24"/>
        </w:rPr>
      </w:pPr>
      <w:r w:rsidRPr="008D06BA">
        <w:rPr>
          <w:rFonts w:ascii="Times New Roman" w:hAnsi="Times New Roman" w:cs="Times New Roman"/>
          <w:sz w:val="24"/>
          <w:szCs w:val="24"/>
        </w:rPr>
        <w:t xml:space="preserve">8.1. Договір набуває чинності з моменту його підписання Сторонами і діє до </w:t>
      </w:r>
      <w:r w:rsidR="0025508D">
        <w:rPr>
          <w:rFonts w:ascii="Times New Roman" w:hAnsi="Times New Roman" w:cs="Times New Roman"/>
          <w:b/>
          <w:bCs/>
          <w:sz w:val="24"/>
          <w:szCs w:val="24"/>
        </w:rPr>
        <w:t>__________</w:t>
      </w:r>
      <w:r w:rsidRPr="00BF5D05">
        <w:rPr>
          <w:rFonts w:ascii="Times New Roman" w:hAnsi="Times New Roman" w:cs="Times New Roman"/>
          <w:sz w:val="24"/>
          <w:szCs w:val="24"/>
        </w:rPr>
        <w:t>включно.</w:t>
      </w:r>
    </w:p>
    <w:p w14:paraId="7743ED7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8.2</w:t>
      </w:r>
      <w:r w:rsidRPr="008D06BA">
        <w:rPr>
          <w:rFonts w:ascii="Times New Roman" w:hAnsi="Times New Roman" w:cs="Times New Roman"/>
          <w:bCs/>
          <w:sz w:val="24"/>
          <w:szCs w:val="24"/>
        </w:rPr>
        <w:t>.</w:t>
      </w:r>
      <w:r w:rsidRPr="008D06BA">
        <w:rPr>
          <w:rFonts w:ascii="Times New Roman" w:hAnsi="Times New Roman" w:cs="Times New Roman"/>
          <w:sz w:val="24"/>
          <w:szCs w:val="24"/>
        </w:rPr>
        <w:t xml:space="preserve"> Будь-які зміни і доповнення до цього Договору мають силу тільки в тому випадку, якщо вони оформлені у письмовій формі та підписані обома Сторонами.</w:t>
      </w:r>
    </w:p>
    <w:p w14:paraId="03FA7C4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8.3. Дострокове розірвання цього Договору може мати місце тільки за згодою Сторін, або у випадках, передбачених цим Договором, або на підставах, визначених законодавством України.</w:t>
      </w:r>
    </w:p>
    <w:p w14:paraId="3B7E552F"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8.4. Цей Договір може бути достроково розірваний в односторонньому порядку шляхом письмового повідомлення іншої Сторони у строк не менше ніж за 30 (тридцять) календарних днів до дати розірвання. Датою розірвання цього Договору вважатиметься 31 - й календарний день, з моменту повідомлення.</w:t>
      </w:r>
    </w:p>
    <w:p w14:paraId="7896B80C" w14:textId="77777777" w:rsidR="00A45DDF" w:rsidRPr="008D06BA" w:rsidRDefault="00A45DDF" w:rsidP="00A45DDF">
      <w:pPr>
        <w:spacing w:after="0" w:line="240" w:lineRule="auto"/>
        <w:jc w:val="both"/>
        <w:rPr>
          <w:rFonts w:ascii="Times New Roman" w:hAnsi="Times New Roman" w:cs="Times New Roman"/>
          <w:sz w:val="24"/>
          <w:szCs w:val="24"/>
        </w:rPr>
      </w:pPr>
    </w:p>
    <w:p w14:paraId="491FAB9B" w14:textId="77777777" w:rsidR="00A45DDF" w:rsidRPr="008D06BA" w:rsidRDefault="00A45DDF" w:rsidP="00A45DDF">
      <w:pPr>
        <w:spacing w:after="0" w:line="240" w:lineRule="auto"/>
        <w:jc w:val="center"/>
        <w:rPr>
          <w:rFonts w:ascii="Times New Roman" w:hAnsi="Times New Roman" w:cs="Times New Roman"/>
          <w:b/>
          <w:sz w:val="24"/>
          <w:szCs w:val="24"/>
          <w:lang w:bidi="uk-UA"/>
        </w:rPr>
      </w:pPr>
      <w:r w:rsidRPr="008D06BA">
        <w:rPr>
          <w:rFonts w:ascii="Times New Roman" w:hAnsi="Times New Roman" w:cs="Times New Roman"/>
          <w:b/>
          <w:sz w:val="24"/>
          <w:szCs w:val="24"/>
        </w:rPr>
        <w:t>9.</w:t>
      </w:r>
      <w:r w:rsidRPr="008D06BA">
        <w:rPr>
          <w:rFonts w:ascii="Times New Roman" w:hAnsi="Times New Roman" w:cs="Times New Roman"/>
          <w:sz w:val="24"/>
          <w:szCs w:val="24"/>
        </w:rPr>
        <w:t xml:space="preserve"> </w:t>
      </w:r>
      <w:r w:rsidRPr="008D06BA">
        <w:rPr>
          <w:rFonts w:ascii="Times New Roman" w:hAnsi="Times New Roman" w:cs="Times New Roman"/>
          <w:b/>
          <w:bCs/>
          <w:sz w:val="24"/>
          <w:szCs w:val="24"/>
        </w:rPr>
        <w:t>Міжнародні санкції та</w:t>
      </w:r>
      <w:r w:rsidRPr="008D06BA">
        <w:rPr>
          <w:rFonts w:ascii="Times New Roman" w:hAnsi="Times New Roman" w:cs="Times New Roman"/>
          <w:sz w:val="24"/>
          <w:szCs w:val="24"/>
        </w:rPr>
        <w:t xml:space="preserve"> </w:t>
      </w:r>
      <w:r w:rsidRPr="008D06BA">
        <w:rPr>
          <w:rFonts w:ascii="Times New Roman" w:hAnsi="Times New Roman" w:cs="Times New Roman"/>
          <w:b/>
          <w:sz w:val="24"/>
          <w:szCs w:val="24"/>
          <w:lang w:bidi="uk-UA"/>
        </w:rPr>
        <w:t>Антикорупційне застереження</w:t>
      </w:r>
    </w:p>
    <w:p w14:paraId="5F072DE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 Сторони цим запевняють та гарантують одна одній, що (як на момент підписання Сторонами цього Договору):</w:t>
      </w:r>
    </w:p>
    <w:p w14:paraId="3178D388"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9.1.1 на Сторону не поширюється дія санкцій Ради безпеки ООН, Відділу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держави чи організації, рішення та акти якої є юридично обов'язковими (надалі – «Санкції»);</w:t>
      </w:r>
    </w:p>
    <w:p w14:paraId="0357CF5E"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9.1.2. Сторона не співпрацює та не пов’язана відносинами контролю з особами, на яких поширюється дія Санкцій;</w:t>
      </w:r>
    </w:p>
    <w:p w14:paraId="5ABAFD26"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9.1.3. Сторона здійснює свою господарську діяльність із дотриманням вимог Антикорупційного законодавства.</w:t>
      </w:r>
    </w:p>
    <w:p w14:paraId="528E76E4"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 Антикорупційним законодавством слід розуміти:</w:t>
      </w:r>
    </w:p>
    <w:p w14:paraId="3E73EBB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 будь-який закон або інший нормативно-правовий акт України та інших країн світу, що поширюється та застосовується на діяльність Сторін;</w:t>
      </w:r>
    </w:p>
    <w:p w14:paraId="00275C26"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будь-який аналогічний закон або інший нормативно-правовий акт юрисдикцій (країн), в яких Сторони зареєстровані або здійснюють свою господарську діяльність або дія якого (або окремих його положень) розповсюджується на Сторони в інших випадках;</w:t>
      </w:r>
    </w:p>
    <w:p w14:paraId="0106D0E9"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9.1.4. Сторона дотримується вимог Антикорупційного законодавства, що на неї поширюються, та впровадила відповідні заходи і процедури з метою дотримання Антикорупційного законодавства;</w:t>
      </w:r>
    </w:p>
    <w:p w14:paraId="7D892979"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9.1.5. Сторона та всі її афілійовані особи, директори, посадові особи, співробітники або будь-які інші особи, що діють від імені цієї Сторони, не здійснювали будь-яких пропозицій, не надавали повноважень та клопотань щодо надання або отримання неналежної/ неправомірної матеріальної вигоди або переваги у зв’язку з цим Договором, а так само не отримували їх, та не мають намір щодо здійснення будь-якої з вищевказаних дій у майбутньому, а також Сторона застосовувала усіх можливих розумних заходів щодо запобігання вчинення таких дій субпідрядниками, агентами, будь-якою іншою третьою особою, щодо якої вона має певної міри контроль;</w:t>
      </w:r>
    </w:p>
    <w:p w14:paraId="12090354"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9.1.6. Сторона не використовуватиме кошти та/або майно, отримані за цим Договором, з метою фінансування або підтримання будь-якої діяльності, що може порушити Антикорупційне законодавство (зокрема, але не обмежуючись, шляхом надання позики, здійснення внеску/вкладу або передачі коштів/майна у інший спосіб на користь своєї дочірньої компанії, афілійованої особи, спільного підприємства або іншої особи).</w:t>
      </w:r>
    </w:p>
    <w:p w14:paraId="7ED169D4"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9.2. У випадку порушення Стороною запевнень та гарантій, зазначених в цьому розділі Договору, така Сторона зобов’язується відшкодувати іншій Стороні усі документально підтверджені збитки, спричинені таким порушенням.</w:t>
      </w:r>
    </w:p>
    <w:p w14:paraId="42D5F2AF"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9.3. У випадку накладення Санкцій на одну зі Сторін або співпраці Сторони з особою, на яку накладено Санкції, така Сторона зобов’язується негайно повідомити про це іншу Сторону, а також відшкодувати останній усі документально підтверджені збитки, спричинені їй через або у зв’язку з накладенням Санкцій або співпрацею з особою, на яку накладено Санкції.</w:t>
      </w:r>
    </w:p>
    <w:p w14:paraId="24CC096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9.4. Кожна зі Сторін має право в односторонньому порядку призупинити виконання обов’язків за цим Договором або припинити дію цього Договору шляхом письмового повідомлення про це іншої Сторони у випадку наявності обґрунтованих підстав вважати, що відбулося або відбудеться порушення будь-яких з вищезазначених в цьому розділі Договору запевнень та гарантій. При цьому Сторона, що обґрунтовано скористалася цим правом, звільняється від будь-якої відповідальності або обов’язку щодо відшкодування штрафних санкцій за Договором у зв’язку з невиконанням нею договірних зобов’язань та будь-якого роду витрат, збитків, понесених іншою Стороною (прямо або опосередковано), в результаті такого призупинення/ припинення дії Договору.</w:t>
      </w:r>
    </w:p>
    <w:p w14:paraId="4291887D"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9.5. Продавець визнає та підтверджує, що ознайомлений з Політикою протидії шахрайства та корупції Товариства Червоного Хреста України, яка розміщена за </w:t>
      </w:r>
      <w:proofErr w:type="spellStart"/>
      <w:r w:rsidRPr="008D06BA">
        <w:rPr>
          <w:rFonts w:ascii="Times New Roman" w:hAnsi="Times New Roman" w:cs="Times New Roman"/>
          <w:sz w:val="24"/>
          <w:szCs w:val="24"/>
        </w:rPr>
        <w:t>адресою</w:t>
      </w:r>
      <w:proofErr w:type="spellEnd"/>
      <w:r w:rsidRPr="008D06BA">
        <w:rPr>
          <w:rFonts w:ascii="Times New Roman" w:hAnsi="Times New Roman" w:cs="Times New Roman"/>
          <w:sz w:val="24"/>
          <w:szCs w:val="24"/>
        </w:rPr>
        <w:t xml:space="preserve"> </w:t>
      </w:r>
      <w:hyperlink r:id="rId11" w:history="1">
        <w:r w:rsidRPr="008D06BA">
          <w:rPr>
            <w:rStyle w:val="ae"/>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642DF59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w:t>
      </w:r>
    </w:p>
    <w:p w14:paraId="52341F1D" w14:textId="77777777" w:rsidR="00A45DDF" w:rsidRPr="008D06BA" w:rsidRDefault="00A45DDF" w:rsidP="00A45DDF">
      <w:pPr>
        <w:spacing w:after="0" w:line="240" w:lineRule="auto"/>
        <w:jc w:val="center"/>
        <w:rPr>
          <w:rFonts w:ascii="Times New Roman" w:hAnsi="Times New Roman" w:cs="Times New Roman"/>
          <w:b/>
          <w:bCs/>
          <w:iCs/>
          <w:sz w:val="24"/>
          <w:szCs w:val="24"/>
        </w:rPr>
      </w:pPr>
      <w:r w:rsidRPr="008D06BA">
        <w:rPr>
          <w:rFonts w:ascii="Times New Roman" w:hAnsi="Times New Roman" w:cs="Times New Roman"/>
          <w:b/>
          <w:bCs/>
          <w:iCs/>
          <w:sz w:val="24"/>
          <w:szCs w:val="24"/>
        </w:rPr>
        <w:t>10. Застереження про конфіденційність</w:t>
      </w:r>
    </w:p>
    <w:p w14:paraId="349A7347"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10.1. Сторони погодились, що текст Договору, будь які матеріали, інформація і відомості, які стосуються Договору, є конфіденційними і не можуть передаватись третім особам без письмової згоди іншої Сторони договору, крім випадків, коли таке передавання пов'язане з одержанням офіційних дозволів, документів для виконання договору, або оплати податків, інших обов'язкових платежів, а також у випадках, передбачених чинним законодавством.</w:t>
      </w:r>
    </w:p>
    <w:p w14:paraId="2445392C" w14:textId="77777777" w:rsidR="00A45DDF" w:rsidRPr="008D06BA" w:rsidRDefault="00A45DDF" w:rsidP="00A45DDF">
      <w:pPr>
        <w:spacing w:after="0" w:line="240" w:lineRule="auto"/>
        <w:jc w:val="both"/>
        <w:rPr>
          <w:rFonts w:ascii="Times New Roman" w:hAnsi="Times New Roman" w:cs="Times New Roman"/>
          <w:sz w:val="24"/>
          <w:szCs w:val="24"/>
        </w:rPr>
      </w:pPr>
    </w:p>
    <w:p w14:paraId="0EAF0050" w14:textId="77777777" w:rsidR="00A45DDF" w:rsidRPr="008D06BA" w:rsidRDefault="00A45DDF" w:rsidP="00A45DDF">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11. Політика щодо захисту дитини</w:t>
      </w:r>
    </w:p>
    <w:p w14:paraId="6AABC0C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11.1. Сторони  визнають дітей однією з найбільш вразливих груп суспільства, а також право дітей на безпеку та захист. Сторони підтверджують, що першочерговим та загальнообов’язковим у захисті дитини є запобігання жорстокості, насильству, експлуатації дитини. Сторони рішуче налаштовані щодо надання дитині захисту від насилля та експлуатації без будь-якої дискримінації незалежно від раси, кольору шкіри, статі, мови, релігії, політичних </w:t>
      </w:r>
      <w:r w:rsidRPr="008D06BA">
        <w:rPr>
          <w:rFonts w:ascii="Times New Roman" w:hAnsi="Times New Roman" w:cs="Times New Roman"/>
          <w:sz w:val="24"/>
          <w:szCs w:val="24"/>
        </w:rPr>
        <w:lastRenderedPageBreak/>
        <w:t>або інших переконань, національного, етнічного або соціального походження, майнового стану, стану здоров'я і народження дитини, її батьків чи законних опікунів, інших законних представників або будь-яких інших обставин. Сторони вживають всіх необхідних заходів для дотримання усіма, хто працює з дітьми національних та міжнародних юридичних норм захисту дитини.</w:t>
      </w:r>
    </w:p>
    <w:p w14:paraId="5A1033BD" w14:textId="77777777" w:rsidR="00A45DDF" w:rsidRPr="008D06BA" w:rsidRDefault="00A45DDF" w:rsidP="00A45DDF">
      <w:p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11.2. Продавець</w:t>
      </w:r>
      <w:r w:rsidRPr="008D06BA">
        <w:rPr>
          <w:rFonts w:ascii="Times New Roman" w:hAnsi="Times New Roman" w:cs="Times New Roman"/>
          <w:sz w:val="24"/>
          <w:szCs w:val="24"/>
          <w:lang w:val="ru-RU"/>
        </w:rPr>
        <w:t xml:space="preserve"> гаранту</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повагу</w:t>
      </w:r>
      <w:proofErr w:type="spellEnd"/>
      <w:r w:rsidRPr="008D06BA">
        <w:rPr>
          <w:rFonts w:ascii="Times New Roman" w:hAnsi="Times New Roman" w:cs="Times New Roman"/>
          <w:sz w:val="24"/>
          <w:szCs w:val="24"/>
          <w:lang w:val="ru-RU"/>
        </w:rPr>
        <w:t xml:space="preserve"> до </w:t>
      </w:r>
      <w:proofErr w:type="spellStart"/>
      <w:r w:rsidRPr="008D06BA">
        <w:rPr>
          <w:rFonts w:ascii="Times New Roman" w:hAnsi="Times New Roman" w:cs="Times New Roman"/>
          <w:sz w:val="24"/>
          <w:szCs w:val="24"/>
          <w:lang w:val="ru-RU"/>
        </w:rPr>
        <w:t>фундаментальних</w:t>
      </w:r>
      <w:proofErr w:type="spellEnd"/>
      <w:r w:rsidRPr="008D06BA">
        <w:rPr>
          <w:rFonts w:ascii="Times New Roman" w:hAnsi="Times New Roman" w:cs="Times New Roman"/>
          <w:sz w:val="24"/>
          <w:szCs w:val="24"/>
          <w:lang w:val="ru-RU"/>
        </w:rPr>
        <w:t xml:space="preserve"> прав </w:t>
      </w:r>
      <w:proofErr w:type="spellStart"/>
      <w:r w:rsidRPr="008D06BA">
        <w:rPr>
          <w:rFonts w:ascii="Times New Roman" w:hAnsi="Times New Roman" w:cs="Times New Roman"/>
          <w:sz w:val="24"/>
          <w:szCs w:val="24"/>
          <w:lang w:val="ru-RU"/>
        </w:rPr>
        <w:t>людини</w:t>
      </w:r>
      <w:proofErr w:type="spellEnd"/>
      <w:r w:rsidRPr="008D06BA">
        <w:rPr>
          <w:rFonts w:ascii="Times New Roman" w:hAnsi="Times New Roman" w:cs="Times New Roman"/>
          <w:sz w:val="24"/>
          <w:szCs w:val="24"/>
          <w:lang w:val="ru-RU"/>
        </w:rPr>
        <w:t xml:space="preserve"> та не </w:t>
      </w:r>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співучасником</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порушень</w:t>
      </w:r>
      <w:proofErr w:type="spellEnd"/>
      <w:r w:rsidRPr="008D06BA">
        <w:rPr>
          <w:rFonts w:ascii="Times New Roman" w:hAnsi="Times New Roman" w:cs="Times New Roman"/>
          <w:sz w:val="24"/>
          <w:szCs w:val="24"/>
          <w:lang w:val="ru-RU"/>
        </w:rPr>
        <w:t xml:space="preserve"> прав, </w:t>
      </w:r>
      <w:proofErr w:type="spellStart"/>
      <w:r w:rsidRPr="008D06BA">
        <w:rPr>
          <w:rFonts w:ascii="Times New Roman" w:hAnsi="Times New Roman" w:cs="Times New Roman"/>
          <w:sz w:val="24"/>
          <w:szCs w:val="24"/>
          <w:lang w:val="ru-RU"/>
        </w:rPr>
        <w:t>зокрема</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жорстокого</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поводження</w:t>
      </w:r>
      <w:proofErr w:type="spellEnd"/>
      <w:r w:rsidRPr="008D06BA">
        <w:rPr>
          <w:rFonts w:ascii="Times New Roman" w:hAnsi="Times New Roman" w:cs="Times New Roman"/>
          <w:sz w:val="24"/>
          <w:szCs w:val="24"/>
          <w:lang w:val="ru-RU"/>
        </w:rPr>
        <w:t xml:space="preserve"> з </w:t>
      </w:r>
      <w:proofErr w:type="spellStart"/>
      <w:r w:rsidRPr="008D06BA">
        <w:rPr>
          <w:rFonts w:ascii="Times New Roman" w:hAnsi="Times New Roman" w:cs="Times New Roman"/>
          <w:sz w:val="24"/>
          <w:szCs w:val="24"/>
          <w:lang w:val="ru-RU"/>
        </w:rPr>
        <w:t>дітьми</w:t>
      </w:r>
      <w:proofErr w:type="spellEnd"/>
      <w:r w:rsidRPr="008D06BA">
        <w:rPr>
          <w:rFonts w:ascii="Times New Roman" w:hAnsi="Times New Roman" w:cs="Times New Roman"/>
          <w:sz w:val="24"/>
          <w:szCs w:val="24"/>
          <w:lang w:val="ru-RU"/>
        </w:rPr>
        <w:t>.</w:t>
      </w:r>
    </w:p>
    <w:p w14:paraId="3A9DCD80"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11.3. Продавець гарантує, що</w:t>
      </w:r>
      <w:r w:rsidRPr="008D06BA">
        <w:rPr>
          <w:rFonts w:ascii="Times New Roman" w:hAnsi="Times New Roman" w:cs="Times New Roman"/>
          <w:sz w:val="24"/>
          <w:szCs w:val="24"/>
          <w:lang w:val="ru-RU"/>
        </w:rPr>
        <w:t xml:space="preserve"> не </w:t>
      </w:r>
      <w:proofErr w:type="spellStart"/>
      <w:r w:rsidRPr="008D06BA">
        <w:rPr>
          <w:rFonts w:ascii="Times New Roman" w:hAnsi="Times New Roman" w:cs="Times New Roman"/>
          <w:sz w:val="24"/>
          <w:szCs w:val="24"/>
          <w:lang w:val="ru-RU"/>
        </w:rPr>
        <w:t>використову</w:t>
      </w:r>
      <w:proofErr w:type="spellEnd"/>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дитячу</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працю</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або</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примусову</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працю</w:t>
      </w:r>
      <w:proofErr w:type="spellEnd"/>
      <w:r w:rsidRPr="008D06BA">
        <w:rPr>
          <w:rFonts w:ascii="Times New Roman" w:hAnsi="Times New Roman" w:cs="Times New Roman"/>
          <w:sz w:val="24"/>
          <w:szCs w:val="24"/>
          <w:lang w:val="ru-RU"/>
        </w:rPr>
        <w:t xml:space="preserve"> та </w:t>
      </w:r>
      <w:proofErr w:type="spellStart"/>
      <w:r w:rsidRPr="008D06BA">
        <w:rPr>
          <w:rFonts w:ascii="Times New Roman" w:hAnsi="Times New Roman" w:cs="Times New Roman"/>
          <w:sz w:val="24"/>
          <w:szCs w:val="24"/>
          <w:lang w:val="ru-RU"/>
        </w:rPr>
        <w:t>поважа</w:t>
      </w:r>
      <w:proofErr w:type="spellEnd"/>
      <w:r w:rsidRPr="008D06BA">
        <w:rPr>
          <w:rFonts w:ascii="Times New Roman" w:hAnsi="Times New Roman" w:cs="Times New Roman"/>
          <w:sz w:val="24"/>
          <w:szCs w:val="24"/>
        </w:rPr>
        <w:t>є</w:t>
      </w:r>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базові</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соціальні</w:t>
      </w:r>
      <w:proofErr w:type="spellEnd"/>
      <w:r w:rsidRPr="008D06BA">
        <w:rPr>
          <w:rFonts w:ascii="Times New Roman" w:hAnsi="Times New Roman" w:cs="Times New Roman"/>
          <w:sz w:val="24"/>
          <w:szCs w:val="24"/>
          <w:lang w:val="ru-RU"/>
        </w:rPr>
        <w:t xml:space="preserve"> права та </w:t>
      </w:r>
      <w:proofErr w:type="spellStart"/>
      <w:r w:rsidRPr="008D06BA">
        <w:rPr>
          <w:rFonts w:ascii="Times New Roman" w:hAnsi="Times New Roman" w:cs="Times New Roman"/>
          <w:sz w:val="24"/>
          <w:szCs w:val="24"/>
          <w:lang w:val="ru-RU"/>
        </w:rPr>
        <w:t>гарантовані</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умови</w:t>
      </w:r>
      <w:proofErr w:type="spellEnd"/>
      <w:r w:rsidRPr="008D06BA">
        <w:rPr>
          <w:rFonts w:ascii="Times New Roman" w:hAnsi="Times New Roman" w:cs="Times New Roman"/>
          <w:sz w:val="24"/>
          <w:szCs w:val="24"/>
          <w:lang w:val="ru-RU"/>
        </w:rPr>
        <w:t xml:space="preserve"> </w:t>
      </w:r>
      <w:proofErr w:type="spellStart"/>
      <w:r w:rsidRPr="008D06BA">
        <w:rPr>
          <w:rFonts w:ascii="Times New Roman" w:hAnsi="Times New Roman" w:cs="Times New Roman"/>
          <w:sz w:val="24"/>
          <w:szCs w:val="24"/>
          <w:lang w:val="ru-RU"/>
        </w:rPr>
        <w:t>праці</w:t>
      </w:r>
      <w:proofErr w:type="spellEnd"/>
      <w:r w:rsidRPr="008D06BA">
        <w:rPr>
          <w:rFonts w:ascii="Times New Roman" w:hAnsi="Times New Roman" w:cs="Times New Roman"/>
          <w:sz w:val="24"/>
          <w:szCs w:val="24"/>
          <w:lang w:val="ru-RU"/>
        </w:rPr>
        <w:t>.</w:t>
      </w:r>
    </w:p>
    <w:p w14:paraId="52E17A4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11.4. Продавець визнає та підтверджує, що ознайомлений з Політикою щодо захисту дитини Товариства Червоного Хреста України, яка розміщена за </w:t>
      </w:r>
      <w:proofErr w:type="spellStart"/>
      <w:r w:rsidRPr="008D06BA">
        <w:rPr>
          <w:rFonts w:ascii="Times New Roman" w:hAnsi="Times New Roman" w:cs="Times New Roman"/>
          <w:sz w:val="24"/>
          <w:szCs w:val="24"/>
        </w:rPr>
        <w:t>адресою</w:t>
      </w:r>
      <w:proofErr w:type="spellEnd"/>
      <w:r w:rsidRPr="008D06BA">
        <w:rPr>
          <w:rFonts w:ascii="Times New Roman" w:hAnsi="Times New Roman" w:cs="Times New Roman"/>
          <w:sz w:val="24"/>
          <w:szCs w:val="24"/>
        </w:rPr>
        <w:t xml:space="preserve"> </w:t>
      </w:r>
      <w:hyperlink r:id="rId12" w:history="1">
        <w:r w:rsidRPr="008D06BA">
          <w:rPr>
            <w:rStyle w:val="ae"/>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  </w:t>
      </w:r>
    </w:p>
    <w:p w14:paraId="2F1D846F" w14:textId="77777777" w:rsidR="00A45DDF" w:rsidRPr="008D06BA" w:rsidRDefault="00A45DDF" w:rsidP="00A45DDF">
      <w:pPr>
        <w:spacing w:after="0" w:line="240" w:lineRule="auto"/>
        <w:jc w:val="both"/>
        <w:rPr>
          <w:rFonts w:ascii="Times New Roman" w:hAnsi="Times New Roman" w:cs="Times New Roman"/>
          <w:sz w:val="24"/>
          <w:szCs w:val="24"/>
        </w:rPr>
      </w:pPr>
    </w:p>
    <w:p w14:paraId="1A6E7376" w14:textId="77777777" w:rsidR="00A45DDF" w:rsidRPr="008D06BA" w:rsidRDefault="00A45DDF" w:rsidP="00A45DDF">
      <w:pPr>
        <w:spacing w:after="0" w:line="240" w:lineRule="auto"/>
        <w:jc w:val="center"/>
        <w:rPr>
          <w:rFonts w:ascii="Times New Roman" w:hAnsi="Times New Roman" w:cs="Times New Roman"/>
          <w:b/>
          <w:bCs/>
          <w:sz w:val="24"/>
          <w:szCs w:val="24"/>
        </w:rPr>
      </w:pPr>
      <w:r w:rsidRPr="008D06BA">
        <w:rPr>
          <w:rFonts w:ascii="Times New Roman" w:hAnsi="Times New Roman" w:cs="Times New Roman"/>
          <w:b/>
          <w:bCs/>
          <w:sz w:val="24"/>
          <w:szCs w:val="24"/>
        </w:rPr>
        <w:t>12. Гендерна політика</w:t>
      </w:r>
    </w:p>
    <w:p w14:paraId="1A50473E"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12.1. Сторони визнають, що гендерна політика спрямована на попередження та полегшення страждань людини без будь </w:t>
      </w:r>
      <w:r w:rsidRPr="008D06BA">
        <w:rPr>
          <w:rFonts w:ascii="Times New Roman" w:hAnsi="Times New Roman" w:cs="Times New Roman"/>
          <w:sz w:val="24"/>
          <w:szCs w:val="24"/>
        </w:rPr>
        <w:softHyphen/>
        <w:t xml:space="preserve"> якої дискримінації за ознакою статі з урахуванням гендерної рівності, яка гарантує рівноправний розподіл ресурсів, пільг або доступ до послуг. Метою політики є формування сучасного підходу щодо гендерних питань.</w:t>
      </w:r>
    </w:p>
    <w:p w14:paraId="14C9D30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12.2. Гендерний підхід забезпечує визнання та задоволення специфічних потреб, вразливості та можливостей чоловіків та жінок в загальному контексті соціального класу, етнічної приналежності, раси, релігії тощо.</w:t>
      </w:r>
    </w:p>
    <w:p w14:paraId="1DB20558" w14:textId="77777777"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12.3. Продавець визнає та підтверджує, що ознайомлений з Гендерною політикою Товариства Червоного Хреста України, яка розміщена за </w:t>
      </w:r>
      <w:proofErr w:type="spellStart"/>
      <w:r w:rsidRPr="008D06BA">
        <w:rPr>
          <w:rFonts w:ascii="Times New Roman" w:hAnsi="Times New Roman" w:cs="Times New Roman"/>
          <w:sz w:val="24"/>
          <w:szCs w:val="24"/>
        </w:rPr>
        <w:t>адресою</w:t>
      </w:r>
      <w:proofErr w:type="spellEnd"/>
      <w:r w:rsidRPr="008D06BA">
        <w:rPr>
          <w:rFonts w:ascii="Times New Roman" w:hAnsi="Times New Roman" w:cs="Times New Roman"/>
          <w:sz w:val="24"/>
          <w:szCs w:val="24"/>
        </w:rPr>
        <w:t xml:space="preserve"> </w:t>
      </w:r>
      <w:hyperlink r:id="rId13" w:history="1">
        <w:r w:rsidRPr="008D06BA">
          <w:rPr>
            <w:rStyle w:val="ae"/>
            <w:rFonts w:ascii="Times New Roman" w:hAnsi="Times New Roman" w:cs="Times New Roman"/>
            <w:sz w:val="24"/>
            <w:szCs w:val="24"/>
          </w:rPr>
          <w:t>https://redcross.org.ua/information/</w:t>
        </w:r>
      </w:hyperlink>
      <w:r w:rsidRPr="008D06BA">
        <w:rPr>
          <w:rFonts w:ascii="Times New Roman" w:hAnsi="Times New Roman" w:cs="Times New Roman"/>
          <w:sz w:val="24"/>
          <w:szCs w:val="24"/>
        </w:rPr>
        <w:t xml:space="preserve"> , та всіляко намагатиметься її дотримуватися.</w:t>
      </w:r>
    </w:p>
    <w:p w14:paraId="5183CB39" w14:textId="77777777" w:rsidR="00A45DDF" w:rsidRPr="008D06BA" w:rsidRDefault="00A45DDF" w:rsidP="00A45DDF">
      <w:pPr>
        <w:spacing w:after="0" w:line="240" w:lineRule="auto"/>
        <w:jc w:val="both"/>
        <w:rPr>
          <w:rFonts w:ascii="Times New Roman" w:hAnsi="Times New Roman" w:cs="Times New Roman"/>
          <w:sz w:val="24"/>
          <w:szCs w:val="24"/>
        </w:rPr>
      </w:pPr>
    </w:p>
    <w:p w14:paraId="481823C5"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13. Електронний документообіг</w:t>
      </w:r>
    </w:p>
    <w:p w14:paraId="61212324"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 Формування Договору, додатків, додаткових угод та інших документів за цим Договором може здійснюватися із застосуванням положень Закону України «Про електронні документи та електронний документообіг», Закону України «Про електронну ідентифікацію та електронні довірчі послуги» та чинного законодавства України.</w:t>
      </w:r>
    </w:p>
    <w:p w14:paraId="4F4E0F78"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13.2. Сторони домовилися про те, що при виконанні умов Договору вони можуть здійснювати документообіг по господарським операціям у формі електронних документів (далі – Е-документ) з використанням системи електронного документообігу «ВЧАСНО» (</w:t>
      </w:r>
      <w:hyperlink r:id="rId14" w:history="1">
        <w:r w:rsidRPr="008D06BA">
          <w:rPr>
            <w:rStyle w:val="ae"/>
            <w:rFonts w:ascii="Times New Roman" w:hAnsi="Times New Roman" w:cs="Times New Roman"/>
            <w:bCs/>
            <w:sz w:val="24"/>
            <w:szCs w:val="24"/>
          </w:rPr>
          <w:t>https://vchasno.ua/</w:t>
        </w:r>
      </w:hyperlink>
      <w:r w:rsidRPr="008D06BA">
        <w:rPr>
          <w:rFonts w:ascii="Times New Roman" w:hAnsi="Times New Roman" w:cs="Times New Roman"/>
          <w:bCs/>
          <w:sz w:val="24"/>
          <w:szCs w:val="24"/>
        </w:rPr>
        <w:t>), M.E.Doc.</w:t>
      </w:r>
    </w:p>
    <w:p w14:paraId="00B43DF2"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13.3. Підготовка Е-документів здійснюється автором електронного документу (далі - Автор) у строки, встановлені умовами Договору та чинного законодавства України. Автор зобов’язаний належним чином скласти Е-документ, підписати його з використанням КЕП та направити адресату. Документ, складений в електронній формі набирає чинності з дати зазначеної в самому документі,  незалежно від дати накладення електронного підпису.</w:t>
      </w:r>
    </w:p>
    <w:p w14:paraId="1DB92E1B"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13.4. Сторони дійшли взаємної згоди, що розірвання (скасування/анулювання) Е-документа, вже отриманого та прийнятого Замовником, здійснюється виключно шляхом складання та підписання Сторонами двостороннього акту про анулювання Е-документа. Зазначені акти про анулювання Е-документів вправі складати лише Автором з власною ініціативи або на мотивоване письмове прохання адресата.</w:t>
      </w:r>
    </w:p>
    <w:p w14:paraId="642A7655"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13.5. У випадку, коли одна зі Сторін заявляє про втрату конкретного Е-документа, який попередньо набрав чинності, повторне підписання такого Е-документа не здійснюється. При цьому, Сторона, яка зберігає власний примірник Е-документа, зобов'язується за зверненням Сторони, яка втратила цей Е-документ, надати їй його доступними електронними каналами зв'язку або на носії електронної інформації.</w:t>
      </w:r>
    </w:p>
    <w:p w14:paraId="4C0A8CE2"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13.6. Якщо при звірці Сторонами даних про чинні та прийняті адресатом Е-документи будуть виявлені розбіжності, то по замовчуванню застосовуються наступні умови чинності Е-документів:</w:t>
      </w:r>
    </w:p>
    <w:p w14:paraId="4BCB8EC5"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lastRenderedPageBreak/>
        <w:t>- юридичну силу буде мати той Е-документ, який був першим надісланий Автором адресату з використанням КЕП (у випадку наявності кількох різних Е-документів по одній і тій самій господарській операції);</w:t>
      </w:r>
    </w:p>
    <w:p w14:paraId="5B30FF25"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який набрав чинності згідно з умовами Договору, зберігає чинність до моменту його розірвання (скасування/анулювання) Сторонами;</w:t>
      </w:r>
    </w:p>
    <w:p w14:paraId="01B917A5"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за результатами конкретної господарської операції пріоритетну юридичну силу матиме чинний Е- документ, при наявності за цією ж операцією однорідних аналогічних по суті документів, складених в письмовій (друкованій) формі, незалежно від дати їх оформлення;</w:t>
      </w:r>
    </w:p>
    <w:p w14:paraId="34CCC951"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підписаний Автором з використанням КЕП і переданий адресату, вважатиметься в усіх випадках підписаним уповноваженим представником Автора в межах наданих повноважень, що не потребуватиме щоразу перевірки документів на представництво.</w:t>
      </w:r>
    </w:p>
    <w:p w14:paraId="2F5400FF"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13.7. КЕП за правовим статусом прирівнюється до власноручного підпису (печатки) у разі, якщо:</w:t>
      </w:r>
    </w:p>
    <w:p w14:paraId="44B6F594"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КЕП підтверджено з використанням кваліфікованого сертифікату відкритого ключа за допомогою засобів електронного підпису;</w:t>
      </w:r>
    </w:p>
    <w:p w14:paraId="39F7F86C"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під час перевірки використовувався кваліфікований сертифікат відкритого ключа, чинний на момент накладення КЕП;</w:t>
      </w:r>
    </w:p>
    <w:p w14:paraId="79020FE9"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xml:space="preserve">●        особистий ключ </w:t>
      </w:r>
      <w:proofErr w:type="spellStart"/>
      <w:r w:rsidRPr="008D06BA">
        <w:rPr>
          <w:rFonts w:ascii="Times New Roman" w:hAnsi="Times New Roman" w:cs="Times New Roman"/>
          <w:bCs/>
          <w:sz w:val="24"/>
          <w:szCs w:val="24"/>
        </w:rPr>
        <w:t>підписувача</w:t>
      </w:r>
      <w:proofErr w:type="spellEnd"/>
      <w:r w:rsidRPr="008D06BA">
        <w:rPr>
          <w:rFonts w:ascii="Times New Roman" w:hAnsi="Times New Roman" w:cs="Times New Roman"/>
          <w:bCs/>
          <w:sz w:val="24"/>
          <w:szCs w:val="24"/>
        </w:rPr>
        <w:t xml:space="preserve"> відповідає відкритому ключу, зазначеному у сертифікаті.</w:t>
      </w:r>
    </w:p>
    <w:p w14:paraId="5F296530"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13.8. Сторони домовилися, що Е-документи, які відправлені та підписані Автором з використанням КЕП, мають повну юридичну силу, породжують права та обов’язки для Сторін, можуть бути представлені до суду в якості належних доказів та визнаються рівнозначними документам, що складаються на паперовому носії. Підтвердження передачі Е-документів (відправлення, отримання тощо) вважається легітимним підтвердженням фактичного прийому-передачі таких документів уповноваженими особами Сторін і не вимагає додаткового доказування.</w:t>
      </w:r>
    </w:p>
    <w:p w14:paraId="521BD2E7"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13.9. Сторони погоджуються, що використання засобів криптографічного захисту інформації, які реалізують шифрування і КЕП, достатньо для забезпечення конфіденційності інформаційної взаємодії Сторін щодо захисту від несанкціонованого доступу та безпеки обробки інформації, а також для підтвердження того, що:</w:t>
      </w:r>
    </w:p>
    <w:p w14:paraId="1076DA69"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надходить від Сторони, яка його передала (підтвердження авторства документа);</w:t>
      </w:r>
    </w:p>
    <w:p w14:paraId="3AA5B69A"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Е-документ не зазнав змін при інформаційній взаємодії Сторін (підтвердження цілісності та автентичності документа);</w:t>
      </w:r>
    </w:p>
    <w:p w14:paraId="025AFE3A"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фактом отримання Е-документа є події, описані в цьому Договорі.</w:t>
      </w:r>
    </w:p>
    <w:p w14:paraId="77D7A719"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13.10. З метою забезпечення безпеки обробки та конфіденційності інформації Сторони зобов'язані:</w:t>
      </w:r>
    </w:p>
    <w:p w14:paraId="2732547C"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вживати залежні від них заходи для недопущення появи в комп'ютерному середовищі, де функціонує система для обміну Е-документами, комп'ютерних вірусів і програм, спрямованих на її руйнування;</w:t>
      </w:r>
    </w:p>
    <w:p w14:paraId="50DFE0E7"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      не використовувати для підписання Е-документів скомпрометовані ключі.</w:t>
      </w:r>
    </w:p>
    <w:p w14:paraId="37C3DF2D" w14:textId="77777777" w:rsidR="00A45DDF" w:rsidRPr="008D06BA"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13.11. Сторони самостійно забезпечують збереження свого програмного забезпечення, яке використовується для обміну електронними документами, відкритих ключів КЕП та Е-документів, розміщених на своїх комп'ютерах.</w:t>
      </w:r>
    </w:p>
    <w:p w14:paraId="70559258" w14:textId="77777777" w:rsidR="00A45DDF" w:rsidRDefault="00A45DDF" w:rsidP="00A45DDF">
      <w:pPr>
        <w:spacing w:after="0" w:line="240" w:lineRule="auto"/>
        <w:jc w:val="both"/>
        <w:rPr>
          <w:rFonts w:ascii="Times New Roman" w:hAnsi="Times New Roman" w:cs="Times New Roman"/>
          <w:bCs/>
          <w:sz w:val="24"/>
          <w:szCs w:val="24"/>
        </w:rPr>
      </w:pPr>
      <w:r w:rsidRPr="008D06BA">
        <w:rPr>
          <w:rFonts w:ascii="Times New Roman" w:hAnsi="Times New Roman" w:cs="Times New Roman"/>
          <w:bCs/>
          <w:sz w:val="24"/>
          <w:szCs w:val="24"/>
        </w:rPr>
        <w:t>13.12. Видача, заміна, знищення відкритих ключів, у тому числі у випадках їх компрометації, а також видача сертифіката відкритого ключа, здійснюється тільки Акредитованим центром сертифікації ключів.</w:t>
      </w:r>
    </w:p>
    <w:p w14:paraId="1DDC215F" w14:textId="77777777" w:rsidR="00A45DDF" w:rsidRPr="008D06BA" w:rsidRDefault="00A45DDF" w:rsidP="00A45DDF">
      <w:pPr>
        <w:spacing w:after="0" w:line="240" w:lineRule="auto"/>
        <w:jc w:val="both"/>
        <w:rPr>
          <w:rFonts w:ascii="Times New Roman" w:hAnsi="Times New Roman" w:cs="Times New Roman"/>
          <w:bCs/>
          <w:sz w:val="24"/>
          <w:szCs w:val="24"/>
        </w:rPr>
      </w:pPr>
    </w:p>
    <w:p w14:paraId="20F90677"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14. Інші умови Договору</w:t>
      </w:r>
    </w:p>
    <w:p w14:paraId="0C79CB9D"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 Усі спори, що пов’язані з цим Договором вирішуються шляхом переговорів між Сторонами. Якщо спір не може бути вирішений шляхом переговорів, він вирішується в судовому порядку за встановленою підвідомчістю та підсудністю такого спору, визначеному чинним законодавством України.</w:t>
      </w:r>
    </w:p>
    <w:p w14:paraId="37850B58"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14.2. Даний Договір укладено у двох оригінальних примірниках, що мають однакову юридичну силу, по одному для кожної із Сторін.</w:t>
      </w:r>
    </w:p>
    <w:p w14:paraId="0611097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14.3. У випадках, не передбачених даним Договором, сторони керуються нормами чинного законодавства.</w:t>
      </w:r>
    </w:p>
    <w:p w14:paraId="56A59DB5"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14.4. Сторони підтверджують, що особи наділені достатнім обсягом повноважень на підписання даного Договору. Сторони гарантують, що на момент укладення цього Договору жодним чином (ні законом або іншим нормативно-правовим актом, ні судом, ні іншими способами) жодна з них не обмежена в праві укладати і виконувати цей Договір або подібні правочини.</w:t>
      </w:r>
    </w:p>
    <w:p w14:paraId="2AA0036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14.5. Сторони підтверджують, що їм відомі умови тендерної закупівлі та сторони підтверджують, що умови договору про закупівлю не повинні відрізнятись від змісту тендерної пропозиції переможця процедури закупівлі.</w:t>
      </w:r>
    </w:p>
    <w:p w14:paraId="57AFF178"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14.6. Договір та всі його невід’ємні частини носять взаємодоповнюючий характер, а вимоги, що містяться в кожному з таких документів, мають таку ж чинність, як коли б вони містилися в усіх таких документах одночасно.</w:t>
      </w:r>
    </w:p>
    <w:p w14:paraId="13CF5B05"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14.7. Сторони своїми підписами під цим Договором підтверджують, що: їх волевиявлення при укладенні цього Договору є вільним і відповідає їх внутрішній волі; вони досягли згоди з усіх істотних умов даного Договору і жодна із Сторін не буде посилатися в майбутньому на недосягнення згоди щодо істотних умов Договору як на підставу вважати його неукладеним і/або недійсним; вони в повному обсязі розуміють значення своїх дій і можуть керувати ними; вони розуміють природу даного Договору, свої права та обов’язки за ним; вони володіють українською мовою, що дало їм можливість прочитати і правильно зрозуміти сутність даного Договору; цей Договір спрямований на реальне настання правових наслідків, обумовлених ним; їх правоздатність на момент укладення цього Договору не є обмеженою; даний Договір укладається ними не внаслідок помилки, обману, насильства, зловмисної угоди між ними і не під впливом тяжких обставин; цей Договір не є фіктивним та/або уявним; умови даного Договору не суперечать актам чинного законодавства України, а також моральним засадам суспільства; на момент укладення цього Договору відсутні будь-які підстави, що мають або ті, що можуть мати істотне значення для узгодження Сторонами умов цього Договору; цей Договір підписаний особами, що мають всі необхідні для цього повноваження, не визнані в установленому порядку недієздатними повністю або частково, не страждають захворюваннями, що перешкоджають усвідомленню ними суті цього Договору; умови цього Договору повністю відповідають їх інтересам і не ставлять одну з них у надзвичайно невигідне матеріальне становище; відсутні підстави для визнання даного Договору недійсним або неукладеним і що жодна із Сторін не буде посилатися на наявність таких підстав у майбутньому для оскарження даного Договору.</w:t>
      </w:r>
    </w:p>
    <w:p w14:paraId="14E37ACD"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w:t>
      </w:r>
      <w:r w:rsidRPr="008D06BA">
        <w:rPr>
          <w:rFonts w:ascii="Times New Roman" w:hAnsi="Times New Roman" w:cs="Times New Roman"/>
          <w:sz w:val="24"/>
          <w:szCs w:val="24"/>
        </w:rPr>
        <w:tab/>
        <w:t xml:space="preserve">Всі повідомлення в рамках цього Договору повинні бути направлені в письмовій формі однією стороною іншій Стороні за </w:t>
      </w:r>
      <w:proofErr w:type="spellStart"/>
      <w:r w:rsidRPr="008D06BA">
        <w:rPr>
          <w:rFonts w:ascii="Times New Roman" w:hAnsi="Times New Roman" w:cs="Times New Roman"/>
          <w:sz w:val="24"/>
          <w:szCs w:val="24"/>
        </w:rPr>
        <w:t>адресою</w:t>
      </w:r>
      <w:proofErr w:type="spellEnd"/>
      <w:r w:rsidRPr="008D06BA">
        <w:rPr>
          <w:rFonts w:ascii="Times New Roman" w:hAnsi="Times New Roman" w:cs="Times New Roman"/>
          <w:sz w:val="24"/>
          <w:szCs w:val="24"/>
        </w:rPr>
        <w:t xml:space="preserve">, зазначеною у Договорі, або за іншою </w:t>
      </w:r>
      <w:proofErr w:type="spellStart"/>
      <w:r w:rsidRPr="008D06BA">
        <w:rPr>
          <w:rFonts w:ascii="Times New Roman" w:hAnsi="Times New Roman" w:cs="Times New Roman"/>
          <w:sz w:val="24"/>
          <w:szCs w:val="24"/>
        </w:rPr>
        <w:t>адресою</w:t>
      </w:r>
      <w:proofErr w:type="spellEnd"/>
      <w:r w:rsidRPr="008D06BA">
        <w:rPr>
          <w:rFonts w:ascii="Times New Roman" w:hAnsi="Times New Roman" w:cs="Times New Roman"/>
          <w:sz w:val="24"/>
          <w:szCs w:val="24"/>
        </w:rPr>
        <w:t>, зазначеною у відповідному письмовому повідомленні відповідної Сторони. Залежно від того, що з переліченого нижче настане раніше, письмове повідомлення вважається врученим та набуває чинності:</w:t>
      </w:r>
    </w:p>
    <w:p w14:paraId="75EAD5D9"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14.8.1.з дня його вручення іншій Стороні під розписку про одержання; </w:t>
      </w:r>
    </w:p>
    <w:p w14:paraId="4D1ADBB2"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14.8.2.з дня його одержання іншою Стороною, зазначеного на поштовій квитанції чи в іншому поштовому документі – у випадку відправлення засобами поштового зв’язку;</w:t>
      </w:r>
    </w:p>
    <w:p w14:paraId="1A6B0ADE"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14.8.3.з дня повернення не отриманого листа у зв’язку із закінченням строку (терміну) зберігання.</w:t>
      </w:r>
    </w:p>
    <w:p w14:paraId="178C99E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14.9. Продавець гарантує, що Товар належить йому на праві власності, не перебуває під забороною відчуження, арештом, не є предметом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в Україні законодавством.</w:t>
      </w:r>
    </w:p>
    <w:p w14:paraId="07F8EFB0"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14.10. Сторони гарантують, що Договір є таким, що відповідає дійсності та намірам всіх Сторін, і є обов’язковим законним зобов’язанням для кожної з них, порушення якого є умовою для застосування передбачених Договором та чинним законодавством України санкцій проти винної Сторони.</w:t>
      </w:r>
    </w:p>
    <w:p w14:paraId="740FF253"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lastRenderedPageBreak/>
        <w:t>14.11. Сторони підтверджують, що Сторони отримали всі погодження, ліцензії, затвердження, дозволи, реєстраційні записи, положення та інші дозвільні документи, які необхідні для оформлення і виконання цього Договору.</w:t>
      </w:r>
    </w:p>
    <w:p w14:paraId="22D04D9E"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14.12. Продавець підтверджує, що він офіційно не переслідується за шахрайство, корупцію та участь у злочинній організації або інший нелегальній діяльності.</w:t>
      </w:r>
    </w:p>
    <w:p w14:paraId="2C3E7CCB"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14.13. Покупець інформує, що кожен член, волонтер та працівник Покупця протягом всього періоду здійснення діяльності в Товаристві Червоного Хреста України дотримується Кодексу поведінки членів, волонтерів та працівників Товариства Червоного Хреста України.</w:t>
      </w:r>
    </w:p>
    <w:p w14:paraId="74463BC7"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14.14. Сторони підтверджують, що:</w:t>
      </w:r>
    </w:p>
    <w:p w14:paraId="45703ECC"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не здійснюють діяльність в будь-якому вигляді, направлену на фінансування тероризму та фінансування розповсюдження зброї масового знищення;</w:t>
      </w:r>
    </w:p>
    <w:p w14:paraId="7E25FB89"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 Сторони та їх кінцеві </w:t>
      </w:r>
      <w:proofErr w:type="spellStart"/>
      <w:r w:rsidRPr="008D06BA">
        <w:rPr>
          <w:rFonts w:ascii="Times New Roman" w:hAnsi="Times New Roman" w:cs="Times New Roman"/>
          <w:sz w:val="24"/>
          <w:szCs w:val="24"/>
        </w:rPr>
        <w:t>бенефіціарні</w:t>
      </w:r>
      <w:proofErr w:type="spellEnd"/>
      <w:r w:rsidRPr="008D06BA">
        <w:rPr>
          <w:rFonts w:ascii="Times New Roman" w:hAnsi="Times New Roman" w:cs="Times New Roman"/>
          <w:sz w:val="24"/>
          <w:szCs w:val="24"/>
        </w:rPr>
        <w:t xml:space="preserve"> власники/ члени/учасники (акціонери) з часткою в їх статутному капіталі 10 і більше відсотків не є резидентами російської федерації та республіки </w:t>
      </w:r>
      <w:proofErr w:type="spellStart"/>
      <w:r w:rsidRPr="008D06BA">
        <w:rPr>
          <w:rFonts w:ascii="Times New Roman" w:hAnsi="Times New Roman" w:cs="Times New Roman"/>
          <w:sz w:val="24"/>
          <w:szCs w:val="24"/>
        </w:rPr>
        <w:t>білорусь</w:t>
      </w:r>
      <w:proofErr w:type="spellEnd"/>
      <w:r w:rsidRPr="008D06BA">
        <w:rPr>
          <w:rFonts w:ascii="Times New Roman" w:hAnsi="Times New Roman" w:cs="Times New Roman"/>
          <w:sz w:val="24"/>
          <w:szCs w:val="24"/>
        </w:rPr>
        <w:t>.</w:t>
      </w:r>
    </w:p>
    <w:p w14:paraId="122FB866"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14.15. Представники Сторін, уповноваженні на укладання цього Договору, погодились, що їх персональні дані, які стали відомі Сторонам в зв’язку з укладанням цього Договору включаються до баз персональних даних Сторін.</w:t>
      </w:r>
    </w:p>
    <w:p w14:paraId="4BC1DDD2" w14:textId="77777777" w:rsidR="00A45DDF" w:rsidRPr="008D06BA"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Підписуючи даний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законодавством відносин.</w:t>
      </w:r>
    </w:p>
    <w:p w14:paraId="6767A70A" w14:textId="1C4D2F22"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Представники сторін підписанням цього договору підтверджують, що вони повідомлені про свої права відповідно до ст. 8 Закону України «Про захист персональних даних».</w:t>
      </w:r>
    </w:p>
    <w:p w14:paraId="5815F47B" w14:textId="77777777" w:rsidR="002D0429" w:rsidRDefault="002D0429" w:rsidP="00A45DDF">
      <w:pPr>
        <w:spacing w:after="0" w:line="240" w:lineRule="auto"/>
        <w:jc w:val="both"/>
        <w:rPr>
          <w:rFonts w:ascii="Times New Roman" w:hAnsi="Times New Roman" w:cs="Times New Roman"/>
          <w:sz w:val="24"/>
          <w:szCs w:val="24"/>
        </w:rPr>
      </w:pPr>
    </w:p>
    <w:p w14:paraId="4CBE98C1" w14:textId="5B71155B" w:rsidR="002D0429" w:rsidRPr="002D0429" w:rsidRDefault="002D0429" w:rsidP="002D0429">
      <w:pPr>
        <w:rPr>
          <w:sz w:val="24"/>
          <w:szCs w:val="24"/>
        </w:rPr>
      </w:pPr>
      <w:r>
        <w:rPr>
          <w:b/>
          <w:bCs/>
        </w:rPr>
        <w:t xml:space="preserve">                                                         </w:t>
      </w:r>
      <w:r w:rsidRPr="002D0429">
        <w:rPr>
          <w:b/>
          <w:bCs/>
          <w:sz w:val="24"/>
          <w:szCs w:val="24"/>
        </w:rPr>
        <w:t>15. Запевнення та гарантії Сторін</w:t>
      </w:r>
    </w:p>
    <w:p w14:paraId="46F6F064"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15.1. Сторона 1 інформує, що закупівля (товарів, робіт та послуг) за цим Договором здійснюється за кошти Державного департаменту США (U.S. </w:t>
      </w:r>
      <w:proofErr w:type="spellStart"/>
      <w:r w:rsidRPr="00A57AB7">
        <w:rPr>
          <w:rFonts w:ascii="Times New Roman" w:hAnsi="Times New Roman" w:cs="Times New Roman"/>
          <w:sz w:val="24"/>
          <w:szCs w:val="24"/>
        </w:rPr>
        <w:t>Department</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of</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State</w:t>
      </w:r>
      <w:proofErr w:type="spellEnd"/>
      <w:r w:rsidRPr="00A57AB7">
        <w:rPr>
          <w:rFonts w:ascii="Times New Roman" w:hAnsi="Times New Roman" w:cs="Times New Roman"/>
          <w:sz w:val="24"/>
          <w:szCs w:val="24"/>
        </w:rPr>
        <w:t>), у зв'язку із цим, Сторони проінформовані та погоджуються із наступним.</w:t>
      </w:r>
    </w:p>
    <w:p w14:paraId="0A7102B9"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15.1.1. Сторона 1 керуючись положеннями  2 CFR 200.322, наскільки це практично можливо, відповідно до вимог тендерної документації, внутрішніх політик та вимог ТЧХУ, надає перевагу щодо купівлі, придбання або використання товарів, продуктів або матеріалів, вироблених у Сполучених Штатах (включаючи, але не обмежуючись, залізом, алюмінієм, сталлю, цементом та іншими виробами).</w:t>
      </w:r>
    </w:p>
    <w:p w14:paraId="2C82373E"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Для цілей цього пункту:</w:t>
      </w:r>
    </w:p>
    <w:p w14:paraId="1A8E1CAB"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 «Виробляється у Сполучених Штатах» означає, що для залізних і сталевих виробів всі виробничі процеси — від початкової стадії плавлення до нанесення покриттів — відбувалися саме у Сполучених Штатах.</w:t>
      </w:r>
    </w:p>
    <w:p w14:paraId="58EE891D"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(2) «Вироблені вироби» означають вироби та будівельні матеріали, що складаються повністю або частково з кольорових металів, таких як алюміній; пластики та полімерні вироби, такі як </w:t>
      </w:r>
      <w:proofErr w:type="spellStart"/>
      <w:r w:rsidRPr="00A57AB7">
        <w:rPr>
          <w:rFonts w:ascii="Times New Roman" w:hAnsi="Times New Roman" w:cs="Times New Roman"/>
          <w:sz w:val="24"/>
          <w:szCs w:val="24"/>
        </w:rPr>
        <w:t>полівінілхлоридна</w:t>
      </w:r>
      <w:proofErr w:type="spellEnd"/>
      <w:r w:rsidRPr="00A57AB7">
        <w:rPr>
          <w:rFonts w:ascii="Times New Roman" w:hAnsi="Times New Roman" w:cs="Times New Roman"/>
          <w:sz w:val="24"/>
          <w:szCs w:val="24"/>
        </w:rPr>
        <w:t xml:space="preserve"> трубка; заповнювачі, такі як бетон; скло, включаючи оптичне волокно; і деревини.</w:t>
      </w:r>
    </w:p>
    <w:p w14:paraId="520EF1D4"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15.2. Сторони погоджуються, що вони зобов'язуються вживати належних заходів для дотримання та забезпечення поширення (</w:t>
      </w:r>
      <w:proofErr w:type="spellStart"/>
      <w:r w:rsidRPr="00A57AB7">
        <w:rPr>
          <w:rFonts w:ascii="Times New Roman" w:hAnsi="Times New Roman" w:cs="Times New Roman"/>
          <w:sz w:val="24"/>
          <w:szCs w:val="24"/>
        </w:rPr>
        <w:t>flow-down</w:t>
      </w:r>
      <w:proofErr w:type="spellEnd"/>
      <w:r w:rsidRPr="00A57AB7">
        <w:rPr>
          <w:rFonts w:ascii="Times New Roman" w:hAnsi="Times New Roman" w:cs="Times New Roman"/>
          <w:sz w:val="24"/>
          <w:szCs w:val="24"/>
        </w:rPr>
        <w:t xml:space="preserve">) федеральних стандартів Уряду США, відповідно до вимог 2 CFR 200.327  </w:t>
      </w:r>
      <w:proofErr w:type="spellStart"/>
      <w:r w:rsidRPr="00A57AB7">
        <w:rPr>
          <w:rFonts w:ascii="Times New Roman" w:hAnsi="Times New Roman" w:cs="Times New Roman"/>
          <w:sz w:val="24"/>
          <w:szCs w:val="24"/>
        </w:rPr>
        <w:t>Appendix</w:t>
      </w:r>
      <w:proofErr w:type="spellEnd"/>
      <w:r w:rsidRPr="00A57AB7">
        <w:rPr>
          <w:rFonts w:ascii="Times New Roman" w:hAnsi="Times New Roman" w:cs="Times New Roman"/>
          <w:sz w:val="24"/>
          <w:szCs w:val="24"/>
        </w:rPr>
        <w:t xml:space="preserve"> II </w:t>
      </w:r>
      <w:proofErr w:type="spellStart"/>
      <w:r w:rsidRPr="00A57AB7">
        <w:rPr>
          <w:rFonts w:ascii="Times New Roman" w:hAnsi="Times New Roman" w:cs="Times New Roman"/>
          <w:sz w:val="24"/>
          <w:szCs w:val="24"/>
        </w:rPr>
        <w:t>to</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Part</w:t>
      </w:r>
      <w:proofErr w:type="spellEnd"/>
      <w:r w:rsidRPr="00A57AB7">
        <w:rPr>
          <w:rFonts w:ascii="Times New Roman" w:hAnsi="Times New Roman" w:cs="Times New Roman"/>
          <w:sz w:val="24"/>
          <w:szCs w:val="24"/>
        </w:rPr>
        <w:t xml:space="preserve"> 200. Це включає, але не обмежується вимогами щодо боротьби з тероризмом; заборони іноземних безпілотних систем (ASDA); боротьби з торгівлею людьми (відповідно до Стандартних умов та положень щодо федеральних грантів, що розміщені за посиланням </w:t>
      </w:r>
      <w:hyperlink r:id="rId15" w:tgtFrame="_blank" w:tooltip="https://www.state.gov/wp-content/uploads/2026/02/Final-FY26-Standard-Terms-and-Conditions-for-Federal-Awards-FINAL-HRC1259439-Accessible-2.6.pdf" w:history="1">
        <w:r w:rsidRPr="00A57AB7">
          <w:rPr>
            <w:rStyle w:val="ae"/>
            <w:rFonts w:ascii="Times New Roman" w:hAnsi="Times New Roman" w:cs="Times New Roman"/>
            <w:sz w:val="24"/>
            <w:szCs w:val="24"/>
          </w:rPr>
          <w:t>https://www.state.gov/wp-content/uploads/2026/02/Final-</w:t>
        </w:r>
        <w:r w:rsidRPr="00A57AB7">
          <w:rPr>
            <w:rStyle w:val="ae"/>
            <w:rFonts w:ascii="Times New Roman" w:hAnsi="Times New Roman" w:cs="Times New Roman"/>
            <w:sz w:val="24"/>
            <w:szCs w:val="24"/>
          </w:rPr>
          <w:lastRenderedPageBreak/>
          <w:t>FY26-Standard-Terms-and-Conditions-for-Federal-Awards-FINAL-HRC1259439-Accessible-2.6.pdf</w:t>
        </w:r>
      </w:hyperlink>
      <w:r w:rsidRPr="00A57AB7">
        <w:rPr>
          <w:rFonts w:ascii="Times New Roman" w:hAnsi="Times New Roman" w:cs="Times New Roman"/>
          <w:sz w:val="24"/>
          <w:szCs w:val="24"/>
        </w:rPr>
        <w:t> ), а саме:</w:t>
      </w:r>
    </w:p>
    <w:p w14:paraId="2260391E"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15.2.1. Заборона торгівлею людьми.</w:t>
      </w:r>
    </w:p>
    <w:p w14:paraId="607C0B57"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Відповідно до цього Договору Сторони, їх працівники (субпідрядники та їх працівники у разі залучення) не мають права: брати участь у тяжких формах торгівлі людьми; здійснювати залучення до комерційних сексуальних послуг; використовувати примусову працю під час виконання цього договору та за період з 01.01.2026 по 31.12.2027 року або здійснювати дії, що безпосередньо підтримують або сприяють торгівлі людьми.</w:t>
      </w:r>
    </w:p>
    <w:p w14:paraId="11CBE179"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15.2.2. Під діями, що безпосередньо підтримують або сприяють торгівлі людьми слід вважати:</w:t>
      </w:r>
    </w:p>
    <w:p w14:paraId="5595A2C4"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А) Знищення, приховування, вилучення, конфіскація або інше позбавлення співробітника доступу до його документів, що посвідчують особу або імміграційних документів;</w:t>
      </w:r>
    </w:p>
    <w:p w14:paraId="689221CD"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Б) Ненадання працівнику зворотного транспорту або </w:t>
      </w:r>
      <w:proofErr w:type="spellStart"/>
      <w:r w:rsidRPr="00A57AB7">
        <w:rPr>
          <w:rFonts w:ascii="Times New Roman" w:hAnsi="Times New Roman" w:cs="Times New Roman"/>
          <w:sz w:val="24"/>
          <w:szCs w:val="24"/>
        </w:rPr>
        <w:t>неоплата</w:t>
      </w:r>
      <w:proofErr w:type="spellEnd"/>
      <w:r w:rsidRPr="00A57AB7">
        <w:rPr>
          <w:rFonts w:ascii="Times New Roman" w:hAnsi="Times New Roman" w:cs="Times New Roman"/>
          <w:sz w:val="24"/>
          <w:szCs w:val="24"/>
        </w:rPr>
        <w:t xml:space="preserve"> витрат на зворотне транспортування з країни за межами Сполучених Штатів до країни, з якої працівника було прийнято на роботу, після закінчення трудових відносин, якщо цього вимагає сам працівник, окрім випадків, коли:</w:t>
      </w:r>
    </w:p>
    <w:p w14:paraId="4927A531"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Звільнення від вимоги забезпечити або оплатити таке зворотне транспортування федеральним департаментом або агентством (США), що надає або укладає грант або угоду про співпрацю; або</w:t>
      </w:r>
    </w:p>
    <w:p w14:paraId="10F91BF9"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Працівник є жертвою торгівлі людьми, який шукає послуг для жертв або правового захисту в країні працевлаштування, або є свідком у справі про торгівлю людьми;</w:t>
      </w:r>
    </w:p>
    <w:p w14:paraId="3FB2EAC3"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Запрошення особи з метою працевлаштування або пропозиція працевлаштування за допомогою суттєво неправдивих або шахрайських претензій, заяв або обіцянок щодо цього працевлаштування;</w:t>
      </w:r>
    </w:p>
    <w:p w14:paraId="4DE5035F"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 Стягнення з найнятих працівників плати за працевлаштування або </w:t>
      </w:r>
      <w:proofErr w:type="spellStart"/>
      <w:r w:rsidRPr="00A57AB7">
        <w:rPr>
          <w:rFonts w:ascii="Times New Roman" w:hAnsi="Times New Roman" w:cs="Times New Roman"/>
          <w:sz w:val="24"/>
          <w:szCs w:val="24"/>
        </w:rPr>
        <w:t>рекрутинг</w:t>
      </w:r>
      <w:proofErr w:type="spellEnd"/>
      <w:r w:rsidRPr="00A57AB7">
        <w:rPr>
          <w:rFonts w:ascii="Times New Roman" w:hAnsi="Times New Roman" w:cs="Times New Roman"/>
          <w:sz w:val="24"/>
          <w:szCs w:val="24"/>
        </w:rPr>
        <w:t>;</w:t>
      </w:r>
    </w:p>
    <w:p w14:paraId="65BF26C1"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Надання або організація житла, яке не відповідає житловим та безпековим стандартам країни перебування.</w:t>
      </w:r>
    </w:p>
    <w:p w14:paraId="713EB2BF"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15.3. Законодавство США забороняє операції з особами та організаціями, пов'язаними з тероризмом, а також надання ресурсів і підтримки таким особам та організаціям, зокрема, як це визначено в розділі 2331 розділу 18 Кодексу законів США. Відповідно, Сторони підтверджують, що вони не співпрацюють з такими особами та організаціями.</w:t>
      </w:r>
    </w:p>
    <w:p w14:paraId="0D5C342A"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15.4. Заборона іноземних безпілотних систем (ASDA)</w:t>
      </w:r>
    </w:p>
    <w:p w14:paraId="2549DC97"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Товариство Червоного Хреста України підтверджує та інформує, що воно: (1) не постачає будь-яку заборонену FASC безпілотну авіаційну систему, яка включає безпілотні літальні апарати (тобто </w:t>
      </w:r>
      <w:proofErr w:type="spellStart"/>
      <w:r w:rsidRPr="00A57AB7">
        <w:rPr>
          <w:rFonts w:ascii="Times New Roman" w:hAnsi="Times New Roman" w:cs="Times New Roman"/>
          <w:sz w:val="24"/>
          <w:szCs w:val="24"/>
        </w:rPr>
        <w:t>дрони</w:t>
      </w:r>
      <w:proofErr w:type="spellEnd"/>
      <w:r w:rsidRPr="00A57AB7">
        <w:rPr>
          <w:rFonts w:ascii="Times New Roman" w:hAnsi="Times New Roman" w:cs="Times New Roman"/>
          <w:sz w:val="24"/>
          <w:szCs w:val="24"/>
        </w:rPr>
        <w:t xml:space="preserve">) та пов'язані з ними елементи (розділи 1823 та 1826 </w:t>
      </w:r>
      <w:proofErr w:type="spellStart"/>
      <w:r w:rsidRPr="00A57AB7">
        <w:rPr>
          <w:rFonts w:ascii="Times New Roman" w:hAnsi="Times New Roman" w:cs="Times New Roman"/>
          <w:sz w:val="24"/>
          <w:szCs w:val="24"/>
        </w:rPr>
        <w:t>Pub</w:t>
      </w:r>
      <w:proofErr w:type="spellEnd"/>
      <w:r w:rsidRPr="00A57AB7">
        <w:rPr>
          <w:rFonts w:ascii="Times New Roman" w:hAnsi="Times New Roman" w:cs="Times New Roman"/>
          <w:sz w:val="24"/>
          <w:szCs w:val="24"/>
        </w:rPr>
        <w:t xml:space="preserve">. L. 118-31, 41 U.S.C. 3901 примітка); (2) Починаючи з 22 грудня 2025 року або пізніше, не експлуатує заборонену FASC безпілотну авіаційну систему для виконання угоди (розділ 1824 </w:t>
      </w:r>
      <w:proofErr w:type="spellStart"/>
      <w:r w:rsidRPr="00A57AB7">
        <w:rPr>
          <w:rFonts w:ascii="Times New Roman" w:hAnsi="Times New Roman" w:cs="Times New Roman"/>
          <w:sz w:val="24"/>
          <w:szCs w:val="24"/>
        </w:rPr>
        <w:t>Pub</w:t>
      </w:r>
      <w:proofErr w:type="spellEnd"/>
      <w:r w:rsidRPr="00A57AB7">
        <w:rPr>
          <w:rFonts w:ascii="Times New Roman" w:hAnsi="Times New Roman" w:cs="Times New Roman"/>
          <w:sz w:val="24"/>
          <w:szCs w:val="24"/>
        </w:rPr>
        <w:t>. L. 118-31, 41 U.S.C. 3901 примітка); та (3) Починаючи з 22 грудня 2025 року або пізніше, не використовує федеральні кошти для придбання або експлуатації забороненої FASC системи безпілотних літальних апаратів (розділ 1825 Закону про американську безпілотну авіацію 118-31, 41 U.S.C. 3901, примітка).</w:t>
      </w:r>
    </w:p>
    <w:p w14:paraId="1DA06293"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Товариство Червоного Хреста України, яке є Отримувачем гранту за відповідною грантовою угодою, зобов’язується до подання пропозиції або використання в межах виконання цього Договору  будь-якої безпілотної авіаційної системи здійснювати перевірку в системі SAM </w:t>
      </w:r>
      <w:r w:rsidRPr="00A57AB7">
        <w:rPr>
          <w:rFonts w:ascii="Times New Roman" w:hAnsi="Times New Roman" w:cs="Times New Roman"/>
          <w:sz w:val="24"/>
          <w:szCs w:val="24"/>
        </w:rPr>
        <w:lastRenderedPageBreak/>
        <w:t xml:space="preserve">(https://www.sam.gov) щодо наявності виробників, постачальників або пов’язаних осіб у переліку іноземних суб’єктів, на який поширюється дія Закону про безпеку американських </w:t>
      </w:r>
      <w:proofErr w:type="spellStart"/>
      <w:r w:rsidRPr="00A57AB7">
        <w:rPr>
          <w:rFonts w:ascii="Times New Roman" w:hAnsi="Times New Roman" w:cs="Times New Roman"/>
          <w:sz w:val="24"/>
          <w:szCs w:val="24"/>
        </w:rPr>
        <w:t>дронів</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American</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Security</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Drone</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Act</w:t>
      </w:r>
      <w:proofErr w:type="spellEnd"/>
      <w:r w:rsidRPr="00A57AB7">
        <w:rPr>
          <w:rFonts w:ascii="Times New Roman" w:hAnsi="Times New Roman" w:cs="Times New Roman"/>
          <w:sz w:val="24"/>
          <w:szCs w:val="24"/>
        </w:rPr>
        <w:t>), що ведеться FASC.</w:t>
      </w:r>
    </w:p>
    <w:p w14:paraId="2CF27373"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Товариство Червоного Хреста України гарантує, що будь-які роботи, витрати або інша діяльність, пов’язані з використанням безпілотних авіаційних систем, які підпадають під обмеження або заборони FASC, здійснюються виключно за умови наявності та відповідності прямо передбаченим у відповідній грантовій угоді Товариства Червоного Хреста України виняткам, виключенням або рішенням про надання дозволу.</w:t>
      </w:r>
    </w:p>
    <w:p w14:paraId="6C43D8A5"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15.5. Під час виконання цього Договору Сторона 2 погоджується наступне:</w:t>
      </w:r>
    </w:p>
    <w:p w14:paraId="01DB11EE"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 Сторона 2 не дискримінуватиме жодного працівника чи кандидата на працевлаштування через расу, колір шкіри, релігію, стать, сексуальну орієнтацію, гендерну ідентичність чи національне походження. Сторона 2 вживатиме позитивних дій, щоб забезпечити працевлаштування кандидатів і ставлення працівників під час працевлаштування незалежно від їхньої раси, кольору шкіри, релігії, статі, сексуальної орієнтації, гендерної ідентичності чи національного походження. Такі дії включають, але не обмежуються наступними:</w:t>
      </w:r>
    </w:p>
    <w:p w14:paraId="4C4B7ECC"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Працевлаштування, підвищення, пониження в посаді або переведення; реклама для </w:t>
      </w:r>
      <w:proofErr w:type="spellStart"/>
      <w:r w:rsidRPr="00A57AB7">
        <w:rPr>
          <w:rFonts w:ascii="Times New Roman" w:hAnsi="Times New Roman" w:cs="Times New Roman"/>
          <w:sz w:val="24"/>
          <w:szCs w:val="24"/>
        </w:rPr>
        <w:t>рекрутингу</w:t>
      </w:r>
      <w:proofErr w:type="spellEnd"/>
      <w:r w:rsidRPr="00A57AB7">
        <w:rPr>
          <w:rFonts w:ascii="Times New Roman" w:hAnsi="Times New Roman" w:cs="Times New Roman"/>
          <w:sz w:val="24"/>
          <w:szCs w:val="24"/>
        </w:rPr>
        <w:t xml:space="preserve"> або </w:t>
      </w:r>
      <w:proofErr w:type="spellStart"/>
      <w:r w:rsidRPr="00A57AB7">
        <w:rPr>
          <w:rFonts w:ascii="Times New Roman" w:hAnsi="Times New Roman" w:cs="Times New Roman"/>
          <w:sz w:val="24"/>
          <w:szCs w:val="24"/>
        </w:rPr>
        <w:t>рекрутингу</w:t>
      </w:r>
      <w:proofErr w:type="spellEnd"/>
      <w:r w:rsidRPr="00A57AB7">
        <w:rPr>
          <w:rFonts w:ascii="Times New Roman" w:hAnsi="Times New Roman" w:cs="Times New Roman"/>
          <w:sz w:val="24"/>
          <w:szCs w:val="24"/>
        </w:rPr>
        <w:t>; звільнення або звільнення; ставки оплати праці або інші форми компенсації; та відбір для навчання, включаючи учнівство. Сторона 2 погоджується розміщувати повідомлення у помітних місцях, доступних для працівників і кандидатів на працевлаштування, повідомлення, що визначають положення цієї клаузули про недискримінацію.</w:t>
      </w:r>
    </w:p>
    <w:p w14:paraId="074C3FD1"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(2) Сторона 2 у всіх оголошеннях або оголошеннях для працівників, розміщених Стороною 2 або від його імені, зазначає, що всі кваліфіковані кандидати отримають розгляд для працевлаштування незалежно від раси, кольору шкіри, релігії, статі, сексуальної орієнтації, гендерної ідентичності чи національного походження.</w:t>
      </w:r>
    </w:p>
    <w:p w14:paraId="1338E808"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(3) Сторона 2 не буде звільняти або будь-яким іншим чином дискримінувати будь-якого працівника чи заявника на працевлаштування лише тому, що такий працівник або заявник запитував, обговорював або розкривав компенсацію працівника, заявника або іншого працівника чи заявника. Ця норма не застосовується до випадків, коли працівник, який має доступ до інформації про компенсації інших працівників або кандидатів у рамках основних функцій такого працівника, розкриває винагороду таких інших працівників або заявників особам, які не мають іншого доступу до такої інформації, якщо таке розкриття не є відповіддю на офіційну скаргу або звинувачення, у рамках розслідування, провадження, слухання або дії, включаючи розслідування, проведене роботодавцем, або що відповідає юридичному обов'язку Сторони 2 надавати інформацію.</w:t>
      </w:r>
    </w:p>
    <w:p w14:paraId="092A29BD"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(4) Сторона 2 надсилає кожній профспілці або представнику працівників, з якими він має колективний договір або інший договір чи порозуміння, повідомлення з інформацією зазначеної профспілки або представників працівників про зобов'язання Сторони 2 відповідно до цього розділу, а також розміщує копії повідомлення у помітних місцях, доступних працівникам і претендентам на працевлаштування.</w:t>
      </w:r>
    </w:p>
    <w:p w14:paraId="318FFF4B"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(5) Сторона 2 повинна дотримуватися всіх положень Виконавчого наказу 11246 від 24 вересня 1965 року, а також правил, регламентів і відповідних наказів Секретаря праці.</w:t>
      </w:r>
    </w:p>
    <w:p w14:paraId="7C41AC98"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(6) Сторона 2 повинна надати всю інформацію та звіти, необхідні Виконавчим наказом 11246 від 24 вересня 1965 року, а також правилами, положеннями та наказами Секретаря праці або відповідно до них, і дозволить доступ до своїх книг, записів і рахунків </w:t>
      </w:r>
      <w:proofErr w:type="spellStart"/>
      <w:r w:rsidRPr="00A57AB7">
        <w:rPr>
          <w:rFonts w:ascii="Times New Roman" w:hAnsi="Times New Roman" w:cs="Times New Roman"/>
          <w:sz w:val="24"/>
          <w:szCs w:val="24"/>
        </w:rPr>
        <w:t>адмініструючому</w:t>
      </w:r>
      <w:proofErr w:type="spellEnd"/>
      <w:r w:rsidRPr="00A57AB7">
        <w:rPr>
          <w:rFonts w:ascii="Times New Roman" w:hAnsi="Times New Roman" w:cs="Times New Roman"/>
          <w:sz w:val="24"/>
          <w:szCs w:val="24"/>
        </w:rPr>
        <w:t xml:space="preserve"> </w:t>
      </w:r>
      <w:r w:rsidRPr="00A57AB7">
        <w:rPr>
          <w:rFonts w:ascii="Times New Roman" w:hAnsi="Times New Roman" w:cs="Times New Roman"/>
          <w:sz w:val="24"/>
          <w:szCs w:val="24"/>
        </w:rPr>
        <w:lastRenderedPageBreak/>
        <w:t>агентству та Секретарю праці для цілей розслідування з метою встановлення відповідності цим правилам, Правила та накази.</w:t>
      </w:r>
    </w:p>
    <w:p w14:paraId="7E8746F0"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(7) У разі недотримання Стороною 2 положень про недискримінацію цього Договору або будь-яких із зазначених правил, положень чи наказів, цей договір може бути скасований, розірваний або призупинений повністю або частково, і Сторона 2 може бути визнаний непридатним для подальших урядових Договорів або </w:t>
      </w:r>
      <w:proofErr w:type="spellStart"/>
      <w:r w:rsidRPr="00A57AB7">
        <w:rPr>
          <w:rFonts w:ascii="Times New Roman" w:hAnsi="Times New Roman" w:cs="Times New Roman"/>
          <w:sz w:val="24"/>
          <w:szCs w:val="24"/>
        </w:rPr>
        <w:t>федерально</w:t>
      </w:r>
      <w:proofErr w:type="spellEnd"/>
      <w:r w:rsidRPr="00A57AB7">
        <w:rPr>
          <w:rFonts w:ascii="Times New Roman" w:hAnsi="Times New Roman" w:cs="Times New Roman"/>
          <w:sz w:val="24"/>
          <w:szCs w:val="24"/>
        </w:rPr>
        <w:t xml:space="preserve"> підтриманих будівельних договорів відповідно до процедур, дозволених Виконавчим наказом 11246 від 24 вересня, 1965 року та інші санкції можуть бути застосовані та застосовувати засоби захисту, передбачені Виконавчим наказом 11246 від 24 вересня 1965 року, або правилами, регламентами чи наказом Секретаря праці, або як інакше передбачено законом.</w:t>
      </w:r>
    </w:p>
    <w:p w14:paraId="26B971FB"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(8) Сторона 2 включатиме частину речення, що безпосередньо передує пункту (1), та положення пунктів (1)–(8) у кожен субпідрядник або замовлення на купівлю, якщо це не звільнено правилами, положеннями або наказами Секретаря праці, виданими відповідно до розділу 204 Виконавчого наказу 11246 від 24 вересня 1965 року, щоб такі положення були обов'язковими для кожного субпідрядника або постачальника. Сторона 2 вжитиме такі дії щодо будь-якого субпідряду або замовлення на купівлю, які може вказати </w:t>
      </w:r>
      <w:proofErr w:type="spellStart"/>
      <w:r w:rsidRPr="00A57AB7">
        <w:rPr>
          <w:rFonts w:ascii="Times New Roman" w:hAnsi="Times New Roman" w:cs="Times New Roman"/>
          <w:sz w:val="24"/>
          <w:szCs w:val="24"/>
        </w:rPr>
        <w:t>адмініструюче</w:t>
      </w:r>
      <w:proofErr w:type="spellEnd"/>
      <w:r w:rsidRPr="00A57AB7">
        <w:rPr>
          <w:rFonts w:ascii="Times New Roman" w:hAnsi="Times New Roman" w:cs="Times New Roman"/>
          <w:sz w:val="24"/>
          <w:szCs w:val="24"/>
        </w:rPr>
        <w:t xml:space="preserve"> агентство, щоб забезпечити виконання таких положень, включаючи санкції за недотримання:</w:t>
      </w:r>
    </w:p>
    <w:p w14:paraId="33566959"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За умови, що якщо Сторона 2 опиниться втягнутою або їй загрожує судове розгляд із субпідрядником або постачальником внаслідок такої вказівки </w:t>
      </w:r>
      <w:proofErr w:type="spellStart"/>
      <w:r w:rsidRPr="00A57AB7">
        <w:rPr>
          <w:rFonts w:ascii="Times New Roman" w:hAnsi="Times New Roman" w:cs="Times New Roman"/>
          <w:sz w:val="24"/>
          <w:szCs w:val="24"/>
        </w:rPr>
        <w:t>адмініструючого</w:t>
      </w:r>
      <w:proofErr w:type="spellEnd"/>
      <w:r w:rsidRPr="00A57AB7">
        <w:rPr>
          <w:rFonts w:ascii="Times New Roman" w:hAnsi="Times New Roman" w:cs="Times New Roman"/>
          <w:sz w:val="24"/>
          <w:szCs w:val="24"/>
        </w:rPr>
        <w:t xml:space="preserve"> органу, Сторона 2 може звернутися до Сполучених Штатів з проханням вступити у такі судові процеси для захисту інтересів Сполучених Штатів.</w:t>
      </w:r>
    </w:p>
    <w:p w14:paraId="151459E5"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Сторона 2 також погоджується, що буде зобов'язана дотримуватися вищезазначеної умови про рівні можливості щодо власних практик працевлаштування при участі у будівництві з федеральною підтримкою: за умови, що якщо заявник, який бере участь, є державним або місцевим органом влади, вищезазначене положення про рівні можливості не застосовується до будь-якого агентства, інструменту чи підрозділу такого уряду, яке не бере участі у роботі за Договором або за цим Договором.</w:t>
      </w:r>
    </w:p>
    <w:p w14:paraId="48C96282"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Сторона 2 погоджується, що буде активно допомагати та співпрацювати з </w:t>
      </w:r>
      <w:proofErr w:type="spellStart"/>
      <w:r w:rsidRPr="00A57AB7">
        <w:rPr>
          <w:rFonts w:ascii="Times New Roman" w:hAnsi="Times New Roman" w:cs="Times New Roman"/>
          <w:sz w:val="24"/>
          <w:szCs w:val="24"/>
        </w:rPr>
        <w:t>адмініструючим</w:t>
      </w:r>
      <w:proofErr w:type="spellEnd"/>
      <w:r w:rsidRPr="00A57AB7">
        <w:rPr>
          <w:rFonts w:ascii="Times New Roman" w:hAnsi="Times New Roman" w:cs="Times New Roman"/>
          <w:sz w:val="24"/>
          <w:szCs w:val="24"/>
        </w:rPr>
        <w:t xml:space="preserve"> органом та Секретарем праці у забезпеченні дотримання підрядниками та субпідрядниками положення про рівні можливості, а також правил, регламентів і відповідних наказів Секретаря праці, що </w:t>
      </w:r>
      <w:proofErr w:type="spellStart"/>
      <w:r w:rsidRPr="00A57AB7">
        <w:rPr>
          <w:rFonts w:ascii="Times New Roman" w:hAnsi="Times New Roman" w:cs="Times New Roman"/>
          <w:sz w:val="24"/>
          <w:szCs w:val="24"/>
        </w:rPr>
        <w:t>надасть</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адмініструючому</w:t>
      </w:r>
      <w:proofErr w:type="spellEnd"/>
      <w:r w:rsidRPr="00A57AB7">
        <w:rPr>
          <w:rFonts w:ascii="Times New Roman" w:hAnsi="Times New Roman" w:cs="Times New Roman"/>
          <w:sz w:val="24"/>
          <w:szCs w:val="24"/>
        </w:rPr>
        <w:t xml:space="preserve"> агентству та Секретарю праці таку інформацію, яка їм може бути потрібна для контролю за відповідністю, а також що в іншому випадку він допомагатиме </w:t>
      </w:r>
      <w:proofErr w:type="spellStart"/>
      <w:r w:rsidRPr="00A57AB7">
        <w:rPr>
          <w:rFonts w:ascii="Times New Roman" w:hAnsi="Times New Roman" w:cs="Times New Roman"/>
          <w:sz w:val="24"/>
          <w:szCs w:val="24"/>
        </w:rPr>
        <w:t>адмініструючому</w:t>
      </w:r>
      <w:proofErr w:type="spellEnd"/>
      <w:r w:rsidRPr="00A57AB7">
        <w:rPr>
          <w:rFonts w:ascii="Times New Roman" w:hAnsi="Times New Roman" w:cs="Times New Roman"/>
          <w:sz w:val="24"/>
          <w:szCs w:val="24"/>
        </w:rPr>
        <w:t xml:space="preserve"> агентству у виконанні основних обов'язків агентства щодо забезпечення дотримання.</w:t>
      </w:r>
    </w:p>
    <w:p w14:paraId="70D4F788"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Сторона 2 також погоджується, що утримується від укладання будь-яких змін Договору відповідно до Виконавчого наказу 11246 від 24 вересня 1965 року, коли підрядник, який не має права на урядові договори та </w:t>
      </w:r>
      <w:proofErr w:type="spellStart"/>
      <w:r w:rsidRPr="00A57AB7">
        <w:rPr>
          <w:rFonts w:ascii="Times New Roman" w:hAnsi="Times New Roman" w:cs="Times New Roman"/>
          <w:sz w:val="24"/>
          <w:szCs w:val="24"/>
        </w:rPr>
        <w:t>федерально</w:t>
      </w:r>
      <w:proofErr w:type="spellEnd"/>
      <w:r w:rsidRPr="00A57AB7">
        <w:rPr>
          <w:rFonts w:ascii="Times New Roman" w:hAnsi="Times New Roman" w:cs="Times New Roman"/>
          <w:sz w:val="24"/>
          <w:szCs w:val="24"/>
        </w:rPr>
        <w:t xml:space="preserve"> підтримані будівельні договори відповідно до Виконавчого наказу, або не довів права на участь, і буде застосовувати такі санкції та штрафи за порушення положення про рівні можливості, які можуть бути накладені на підрядників і субпідрядників адміністративного агентства або Секретаря праці відповідно до Частини II, </w:t>
      </w:r>
      <w:proofErr w:type="spellStart"/>
      <w:r w:rsidRPr="00A57AB7">
        <w:rPr>
          <w:rFonts w:ascii="Times New Roman" w:hAnsi="Times New Roman" w:cs="Times New Roman"/>
          <w:sz w:val="24"/>
          <w:szCs w:val="24"/>
        </w:rPr>
        <w:t>підчастини</w:t>
      </w:r>
      <w:proofErr w:type="spellEnd"/>
      <w:r w:rsidRPr="00A57AB7">
        <w:rPr>
          <w:rFonts w:ascii="Times New Roman" w:hAnsi="Times New Roman" w:cs="Times New Roman"/>
          <w:sz w:val="24"/>
          <w:szCs w:val="24"/>
        </w:rPr>
        <w:t xml:space="preserve"> D Виконавчого наказу. Крім того, заявник погоджується, що у разі невиконання або відмови виконати ці зобов'язання, адміністративний орган може вжити будь-яких або всіх наступних дій: Скасувати, припинити або повністю або частково призупинити це надання (договір, позика, страхування, гарантія); утриматися від надання будь-якої подальшої допомоги заявнику за програмою, щодо якої сталася невдача або повернення, доки не буде отримано задовільної гарантії майбутнього дотримання від такого заявника; та передати справу до Міністерства юстиції для відповідного судового розгляду.</w:t>
      </w:r>
    </w:p>
    <w:p w14:paraId="3529023C"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lastRenderedPageBreak/>
        <w:t>15.5.1. Субпідрядники. Кожен незвільнений головний підрядник або субпідрядник повинен включати пункт про рівні можливості у кожному зі своїх незвільнених субпідрядів.</w:t>
      </w:r>
    </w:p>
    <w:p w14:paraId="01478BF2"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15.6. Коли це вимагає федеральне законодавство програми Сторони повинні дотримуватися Закону </w:t>
      </w:r>
      <w:proofErr w:type="spellStart"/>
      <w:r w:rsidRPr="00A57AB7">
        <w:rPr>
          <w:rFonts w:ascii="Times New Roman" w:hAnsi="Times New Roman" w:cs="Times New Roman"/>
          <w:sz w:val="24"/>
          <w:szCs w:val="24"/>
        </w:rPr>
        <w:t>Девіса-Бейкона</w:t>
      </w:r>
      <w:proofErr w:type="spellEnd"/>
      <w:r w:rsidRPr="00A57AB7">
        <w:rPr>
          <w:rFonts w:ascii="Times New Roman" w:hAnsi="Times New Roman" w:cs="Times New Roman"/>
          <w:sz w:val="24"/>
          <w:szCs w:val="24"/>
        </w:rPr>
        <w:t xml:space="preserve"> (40 U.S.C. 3141-3144 та 3146-3148), доповнених правилами Міністерства праці (29 CFR Частина 5, «Положення про трудові стандарти, що застосовуються до договорів, що охоплюють федеральне фінансування та допоміжне будівництво») та Закону </w:t>
      </w:r>
      <w:proofErr w:type="spellStart"/>
      <w:r w:rsidRPr="00A57AB7">
        <w:rPr>
          <w:rFonts w:ascii="Times New Roman" w:hAnsi="Times New Roman" w:cs="Times New Roman"/>
          <w:sz w:val="24"/>
          <w:szCs w:val="24"/>
        </w:rPr>
        <w:t>Copeland</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Anti-Kickback</w:t>
      </w:r>
      <w:proofErr w:type="spellEnd"/>
      <w:r w:rsidRPr="00A57AB7">
        <w:rPr>
          <w:rFonts w:ascii="Times New Roman" w:hAnsi="Times New Roman" w:cs="Times New Roman"/>
          <w:sz w:val="24"/>
          <w:szCs w:val="24"/>
        </w:rPr>
        <w:t>» (40 U.S.C. 3145), доповненого правилами Міністерства праці (29 CFR Частина 3, «Підрядники та субпідрядники на державних будівництвах або громадських роботах, фінансованих повністю або частково за рахунок позик чи грантів зі Сполучених Штатів»). Підряднику заборонено будь-яким чином змушувати будь-яку особу, зайняту будівництвом, завершенням або ремонтом об’єктів громадського призначення, відмовитися від будь-якої частини компенсації, на яку він або вона має право.</w:t>
      </w:r>
    </w:p>
    <w:p w14:paraId="30D075B7"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15.7. Відповідно до 40 U.S.C. 3702 Закону, підрядник повинен розраховувати заробітну плату кожного механіка та робітника на основі стандартного робочого тижня тривалістю 40 годин. Робота, що перевищує стандартний робочий тиждень, допускається за умови, що працівник отримує компенсацію у розмірі не менше ніж </w:t>
      </w:r>
      <w:proofErr w:type="spellStart"/>
      <w:r w:rsidRPr="00A57AB7">
        <w:rPr>
          <w:rFonts w:ascii="Times New Roman" w:hAnsi="Times New Roman" w:cs="Times New Roman"/>
          <w:sz w:val="24"/>
          <w:szCs w:val="24"/>
        </w:rPr>
        <w:t>півторакратну</w:t>
      </w:r>
      <w:proofErr w:type="spellEnd"/>
      <w:r w:rsidRPr="00A57AB7">
        <w:rPr>
          <w:rFonts w:ascii="Times New Roman" w:hAnsi="Times New Roman" w:cs="Times New Roman"/>
          <w:sz w:val="24"/>
          <w:szCs w:val="24"/>
        </w:rPr>
        <w:t xml:space="preserve"> базову ставку оплати за всі години, відпрацьовані понад 40 годин у робочому тижні. Вимоги 40 U.S.C. 3704 передбачають, що від жодного робітника чи механіка не можна вимагати працювати в умовах або в обстановці, які є антисанітарними, шкідливими або небезпечними.</w:t>
      </w:r>
    </w:p>
    <w:p w14:paraId="4840CD2A"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15.8. Відсторонення та заборона участі (</w:t>
      </w:r>
      <w:proofErr w:type="spellStart"/>
      <w:r w:rsidRPr="00A57AB7">
        <w:rPr>
          <w:rFonts w:ascii="Times New Roman" w:hAnsi="Times New Roman" w:cs="Times New Roman"/>
          <w:sz w:val="24"/>
          <w:szCs w:val="24"/>
        </w:rPr>
        <w:t>Debarment</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and</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Suspension</w:t>
      </w:r>
      <w:proofErr w:type="spellEnd"/>
      <w:r w:rsidRPr="00A57AB7">
        <w:rPr>
          <w:rFonts w:ascii="Times New Roman" w:hAnsi="Times New Roman" w:cs="Times New Roman"/>
          <w:sz w:val="24"/>
          <w:szCs w:val="24"/>
        </w:rPr>
        <w:t xml:space="preserve">) (Виконавчі укази 12549 та 12689). Сторони гарантують та підтверджують, що вони не включені до загальнодержавного переліку виключень у Системі управління державними </w:t>
      </w:r>
      <w:proofErr w:type="spellStart"/>
      <w:r w:rsidRPr="00A57AB7">
        <w:rPr>
          <w:rFonts w:ascii="Times New Roman" w:hAnsi="Times New Roman" w:cs="Times New Roman"/>
          <w:sz w:val="24"/>
          <w:szCs w:val="24"/>
        </w:rPr>
        <w:t>закупівлями</w:t>
      </w:r>
      <w:proofErr w:type="spellEnd"/>
      <w:r w:rsidRPr="00A57AB7">
        <w:rPr>
          <w:rFonts w:ascii="Times New Roman" w:hAnsi="Times New Roman" w:cs="Times New Roman"/>
          <w:sz w:val="24"/>
          <w:szCs w:val="24"/>
        </w:rPr>
        <w:t>  (</w:t>
      </w:r>
      <w:proofErr w:type="spellStart"/>
      <w:r w:rsidRPr="00A57AB7">
        <w:rPr>
          <w:rFonts w:ascii="Times New Roman" w:hAnsi="Times New Roman" w:cs="Times New Roman"/>
          <w:sz w:val="24"/>
          <w:szCs w:val="24"/>
        </w:rPr>
        <w:t>System</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for</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Award</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Management</w:t>
      </w:r>
      <w:proofErr w:type="spellEnd"/>
      <w:r w:rsidRPr="00A57AB7">
        <w:rPr>
          <w:rFonts w:ascii="Times New Roman" w:hAnsi="Times New Roman" w:cs="Times New Roman"/>
          <w:sz w:val="24"/>
          <w:szCs w:val="24"/>
        </w:rPr>
        <w:t xml:space="preserve">, SAM), відповідно до настанов OMB, викладених у 2 CFR </w:t>
      </w:r>
      <w:proofErr w:type="spellStart"/>
      <w:r w:rsidRPr="00A57AB7">
        <w:rPr>
          <w:rFonts w:ascii="Times New Roman" w:hAnsi="Times New Roman" w:cs="Times New Roman"/>
          <w:sz w:val="24"/>
          <w:szCs w:val="24"/>
        </w:rPr>
        <w:t>Part</w:t>
      </w:r>
      <w:proofErr w:type="spellEnd"/>
      <w:r w:rsidRPr="00A57AB7">
        <w:rPr>
          <w:rFonts w:ascii="Times New Roman" w:hAnsi="Times New Roman" w:cs="Times New Roman"/>
          <w:sz w:val="24"/>
          <w:szCs w:val="24"/>
        </w:rPr>
        <w:t xml:space="preserve"> 180, які </w:t>
      </w:r>
      <w:proofErr w:type="spellStart"/>
      <w:r w:rsidRPr="00A57AB7">
        <w:rPr>
          <w:rFonts w:ascii="Times New Roman" w:hAnsi="Times New Roman" w:cs="Times New Roman"/>
          <w:sz w:val="24"/>
          <w:szCs w:val="24"/>
        </w:rPr>
        <w:t>імплементують</w:t>
      </w:r>
      <w:proofErr w:type="spellEnd"/>
      <w:r w:rsidRPr="00A57AB7">
        <w:rPr>
          <w:rFonts w:ascii="Times New Roman" w:hAnsi="Times New Roman" w:cs="Times New Roman"/>
          <w:sz w:val="24"/>
          <w:szCs w:val="24"/>
        </w:rPr>
        <w:t xml:space="preserve"> Виконавчі укази 12549 (3 CFR, </w:t>
      </w:r>
      <w:proofErr w:type="spellStart"/>
      <w:r w:rsidRPr="00A57AB7">
        <w:rPr>
          <w:rFonts w:ascii="Times New Roman" w:hAnsi="Times New Roman" w:cs="Times New Roman"/>
          <w:sz w:val="24"/>
          <w:szCs w:val="24"/>
        </w:rPr>
        <w:t>Comp</w:t>
      </w:r>
      <w:proofErr w:type="spellEnd"/>
      <w:r w:rsidRPr="00A57AB7">
        <w:rPr>
          <w:rFonts w:ascii="Times New Roman" w:hAnsi="Times New Roman" w:cs="Times New Roman"/>
          <w:sz w:val="24"/>
          <w:szCs w:val="24"/>
        </w:rPr>
        <w:t xml:space="preserve">. 1986, с. 189) та 12689 (3 CFR, </w:t>
      </w:r>
      <w:proofErr w:type="spellStart"/>
      <w:r w:rsidRPr="00A57AB7">
        <w:rPr>
          <w:rFonts w:ascii="Times New Roman" w:hAnsi="Times New Roman" w:cs="Times New Roman"/>
          <w:sz w:val="24"/>
          <w:szCs w:val="24"/>
        </w:rPr>
        <w:t>Comp</w:t>
      </w:r>
      <w:proofErr w:type="spellEnd"/>
      <w:r w:rsidRPr="00A57AB7">
        <w:rPr>
          <w:rFonts w:ascii="Times New Roman" w:hAnsi="Times New Roman" w:cs="Times New Roman"/>
          <w:sz w:val="24"/>
          <w:szCs w:val="24"/>
        </w:rPr>
        <w:t>. 1989, с. 235) «Відсторонення та заборона участі».</w:t>
      </w:r>
    </w:p>
    <w:p w14:paraId="790BA7DF"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 xml:space="preserve">Перелік виключень SAM (SAM </w:t>
      </w:r>
      <w:proofErr w:type="spellStart"/>
      <w:r w:rsidRPr="00A57AB7">
        <w:rPr>
          <w:rFonts w:ascii="Times New Roman" w:hAnsi="Times New Roman" w:cs="Times New Roman"/>
          <w:sz w:val="24"/>
          <w:szCs w:val="24"/>
        </w:rPr>
        <w:t>Exclusions</w:t>
      </w:r>
      <w:proofErr w:type="spellEnd"/>
      <w:r w:rsidRPr="00A57AB7">
        <w:rPr>
          <w:rFonts w:ascii="Times New Roman" w:hAnsi="Times New Roman" w:cs="Times New Roman"/>
          <w:sz w:val="24"/>
          <w:szCs w:val="24"/>
        </w:rPr>
        <w:t>) містить найменування сторін, які були відсторонені, тимчасово відсторонені або іншим чином виключені федеральними органами, а також сторін, визнаних такими, що не мають права на участь, на підставі законодавчих чи нормативних актів, відмінних від Виконавчого указу 12549.</w:t>
      </w:r>
    </w:p>
    <w:p w14:paraId="4F3415D7" w14:textId="77777777" w:rsidR="002D0429" w:rsidRPr="00A57AB7" w:rsidRDefault="002D0429" w:rsidP="000B0A72">
      <w:pPr>
        <w:jc w:val="both"/>
        <w:rPr>
          <w:rFonts w:ascii="Times New Roman" w:hAnsi="Times New Roman" w:cs="Times New Roman"/>
          <w:sz w:val="24"/>
          <w:szCs w:val="24"/>
        </w:rPr>
      </w:pPr>
      <w:r w:rsidRPr="00A57AB7">
        <w:rPr>
          <w:rFonts w:ascii="Times New Roman" w:hAnsi="Times New Roman" w:cs="Times New Roman"/>
          <w:sz w:val="24"/>
          <w:szCs w:val="24"/>
        </w:rPr>
        <w:t>15.9. Поправка Берда щодо заборони лобіювання (</w:t>
      </w:r>
      <w:proofErr w:type="spellStart"/>
      <w:r w:rsidRPr="00A57AB7">
        <w:rPr>
          <w:rFonts w:ascii="Times New Roman" w:hAnsi="Times New Roman" w:cs="Times New Roman"/>
          <w:sz w:val="24"/>
          <w:szCs w:val="24"/>
        </w:rPr>
        <w:t>Byrd</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Anti-Lobbying</w:t>
      </w:r>
      <w:proofErr w:type="spellEnd"/>
      <w:r w:rsidRPr="00A57AB7">
        <w:rPr>
          <w:rFonts w:ascii="Times New Roman" w:hAnsi="Times New Roman" w:cs="Times New Roman"/>
          <w:sz w:val="24"/>
          <w:szCs w:val="24"/>
        </w:rPr>
        <w:t xml:space="preserve"> </w:t>
      </w:r>
      <w:proofErr w:type="spellStart"/>
      <w:r w:rsidRPr="00A57AB7">
        <w:rPr>
          <w:rFonts w:ascii="Times New Roman" w:hAnsi="Times New Roman" w:cs="Times New Roman"/>
          <w:sz w:val="24"/>
          <w:szCs w:val="24"/>
        </w:rPr>
        <w:t>Amendment</w:t>
      </w:r>
      <w:proofErr w:type="spellEnd"/>
      <w:r w:rsidRPr="00A57AB7">
        <w:rPr>
          <w:rFonts w:ascii="Times New Roman" w:hAnsi="Times New Roman" w:cs="Times New Roman"/>
          <w:sz w:val="24"/>
          <w:szCs w:val="24"/>
        </w:rPr>
        <w:t>) (31 U.S.C. 1352). Засвідчення щодо анти-лобізму: Сторони засвідчують в міру своїх знань, що Федеральні кошти Сполучених Штатів в жодному випадку не були виплачені жодній особі за вплив або спробу вплинути на посадову особу чи співробітника будь якого агентства, члена Конгресу, на посадову особу чи співробітника Конгресу або співробітника члену Конгресу від її імені у зв'язку з укладенням будь якого федерального договору, в прийнятті будь якої федеральної позики або укладенням будь-якої угоди про співпрацю. Будь-яка сторона повинна розкрити ТЧХУ будь-який контакт з лобістом, який має така сторона або що відбувається стосовно цього Договору.</w:t>
      </w:r>
    </w:p>
    <w:p w14:paraId="18887B8A" w14:textId="022F9C5D" w:rsidR="002D0429" w:rsidRDefault="002D0429" w:rsidP="000B0A72">
      <w:pPr>
        <w:spacing w:after="0" w:line="240" w:lineRule="auto"/>
        <w:jc w:val="both"/>
        <w:rPr>
          <w:rFonts w:ascii="Times New Roman" w:hAnsi="Times New Roman" w:cs="Times New Roman"/>
          <w:sz w:val="24"/>
          <w:szCs w:val="24"/>
        </w:rPr>
      </w:pPr>
    </w:p>
    <w:p w14:paraId="778E4E35" w14:textId="4BB785BC" w:rsidR="00D86B8C" w:rsidRDefault="00D86B8C" w:rsidP="000B0A72">
      <w:pPr>
        <w:spacing w:after="0" w:line="240" w:lineRule="auto"/>
        <w:jc w:val="both"/>
        <w:rPr>
          <w:rFonts w:ascii="Times New Roman" w:hAnsi="Times New Roman" w:cs="Times New Roman"/>
          <w:sz w:val="24"/>
          <w:szCs w:val="24"/>
        </w:rPr>
      </w:pPr>
    </w:p>
    <w:p w14:paraId="5A92696B" w14:textId="179B7091" w:rsidR="00D86B8C" w:rsidRDefault="00D86B8C" w:rsidP="000B0A72">
      <w:pPr>
        <w:spacing w:after="0" w:line="240" w:lineRule="auto"/>
        <w:jc w:val="both"/>
        <w:rPr>
          <w:rFonts w:ascii="Times New Roman" w:hAnsi="Times New Roman" w:cs="Times New Roman"/>
          <w:sz w:val="24"/>
          <w:szCs w:val="24"/>
        </w:rPr>
      </w:pPr>
    </w:p>
    <w:p w14:paraId="413A3514" w14:textId="297B0A7C" w:rsidR="00D86B8C" w:rsidRDefault="00D86B8C" w:rsidP="000B0A72">
      <w:pPr>
        <w:spacing w:after="0" w:line="240" w:lineRule="auto"/>
        <w:jc w:val="both"/>
        <w:rPr>
          <w:rFonts w:ascii="Times New Roman" w:hAnsi="Times New Roman" w:cs="Times New Roman"/>
          <w:sz w:val="24"/>
          <w:szCs w:val="24"/>
        </w:rPr>
      </w:pPr>
    </w:p>
    <w:p w14:paraId="704E0113" w14:textId="759AD715" w:rsidR="00D86B8C" w:rsidRDefault="00D86B8C" w:rsidP="000B0A72">
      <w:pPr>
        <w:spacing w:after="0" w:line="240" w:lineRule="auto"/>
        <w:jc w:val="both"/>
        <w:rPr>
          <w:rFonts w:ascii="Times New Roman" w:hAnsi="Times New Roman" w:cs="Times New Roman"/>
          <w:sz w:val="24"/>
          <w:szCs w:val="24"/>
        </w:rPr>
      </w:pPr>
    </w:p>
    <w:p w14:paraId="503A30F2" w14:textId="3234EF71" w:rsidR="00D86B8C" w:rsidRDefault="00D86B8C" w:rsidP="000B0A72">
      <w:pPr>
        <w:spacing w:after="0" w:line="240" w:lineRule="auto"/>
        <w:jc w:val="both"/>
        <w:rPr>
          <w:rFonts w:ascii="Times New Roman" w:hAnsi="Times New Roman" w:cs="Times New Roman"/>
          <w:sz w:val="24"/>
          <w:szCs w:val="24"/>
        </w:rPr>
      </w:pPr>
    </w:p>
    <w:p w14:paraId="33D287F6" w14:textId="463C2879" w:rsidR="00D86B8C" w:rsidRDefault="00D86B8C" w:rsidP="000B0A72">
      <w:pPr>
        <w:spacing w:after="0" w:line="240" w:lineRule="auto"/>
        <w:jc w:val="both"/>
        <w:rPr>
          <w:rFonts w:ascii="Times New Roman" w:hAnsi="Times New Roman" w:cs="Times New Roman"/>
          <w:sz w:val="24"/>
          <w:szCs w:val="24"/>
        </w:rPr>
      </w:pPr>
    </w:p>
    <w:p w14:paraId="0CE9861F" w14:textId="29B69495" w:rsidR="00D86B8C" w:rsidRDefault="00D86B8C" w:rsidP="000B0A72">
      <w:pPr>
        <w:spacing w:after="0" w:line="240" w:lineRule="auto"/>
        <w:jc w:val="both"/>
        <w:rPr>
          <w:rFonts w:ascii="Times New Roman" w:hAnsi="Times New Roman" w:cs="Times New Roman"/>
          <w:sz w:val="24"/>
          <w:szCs w:val="24"/>
        </w:rPr>
      </w:pPr>
    </w:p>
    <w:p w14:paraId="5C6EEEAB" w14:textId="77777777" w:rsidR="00D86B8C" w:rsidRPr="008D06BA" w:rsidRDefault="00D86B8C" w:rsidP="000B0A72">
      <w:pPr>
        <w:spacing w:after="0" w:line="240" w:lineRule="auto"/>
        <w:jc w:val="both"/>
        <w:rPr>
          <w:rFonts w:ascii="Times New Roman" w:hAnsi="Times New Roman" w:cs="Times New Roman"/>
          <w:sz w:val="24"/>
          <w:szCs w:val="24"/>
        </w:rPr>
      </w:pPr>
    </w:p>
    <w:p w14:paraId="0E801E1A" w14:textId="77777777" w:rsidR="00A45DDF" w:rsidRPr="008D06BA" w:rsidRDefault="00A45DDF" w:rsidP="00A45DDF">
      <w:pPr>
        <w:spacing w:after="0" w:line="240" w:lineRule="auto"/>
        <w:jc w:val="both"/>
        <w:rPr>
          <w:rFonts w:ascii="Times New Roman" w:hAnsi="Times New Roman" w:cs="Times New Roman"/>
          <w:sz w:val="24"/>
          <w:szCs w:val="24"/>
        </w:rPr>
      </w:pPr>
    </w:p>
    <w:p w14:paraId="640F7B66"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lastRenderedPageBreak/>
        <w:t>15. Реквізити сторін:</w:t>
      </w:r>
    </w:p>
    <w:tbl>
      <w:tblPr>
        <w:tblStyle w:val="a6"/>
        <w:tblW w:w="4997" w:type="pct"/>
        <w:tblLook w:val="04A0" w:firstRow="1" w:lastRow="0" w:firstColumn="1" w:lastColumn="0" w:noHBand="0" w:noVBand="1"/>
      </w:tblPr>
      <w:tblGrid>
        <w:gridCol w:w="4882"/>
        <w:gridCol w:w="4882"/>
      </w:tblGrid>
      <w:tr w:rsidR="00A45DDF" w:rsidRPr="008D06BA" w14:paraId="77245CAD" w14:textId="77777777" w:rsidTr="004F0FDF">
        <w:tc>
          <w:tcPr>
            <w:tcW w:w="2500" w:type="pct"/>
            <w:tcBorders>
              <w:top w:val="single" w:sz="4" w:space="0" w:color="auto"/>
              <w:left w:val="single" w:sz="4" w:space="0" w:color="auto"/>
              <w:bottom w:val="single" w:sz="4" w:space="0" w:color="auto"/>
              <w:right w:val="single" w:sz="4" w:space="0" w:color="auto"/>
            </w:tcBorders>
            <w:hideMark/>
          </w:tcPr>
          <w:p w14:paraId="40FDDB7C" w14:textId="77777777" w:rsidR="00A45DDF" w:rsidRPr="008D06BA" w:rsidRDefault="00A45DDF" w:rsidP="004F0FDF">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65D9FF4F" w14:textId="77777777" w:rsidR="00A45DDF" w:rsidRPr="008D06BA" w:rsidRDefault="00A45DDF" w:rsidP="004F0FDF">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A45DDF" w:rsidRPr="008D06BA" w14:paraId="67227F5D" w14:textId="77777777" w:rsidTr="00F966E9">
        <w:trPr>
          <w:trHeight w:val="5342"/>
        </w:trPr>
        <w:tc>
          <w:tcPr>
            <w:tcW w:w="2500" w:type="pct"/>
            <w:tcBorders>
              <w:top w:val="single" w:sz="4" w:space="0" w:color="auto"/>
              <w:left w:val="single" w:sz="4" w:space="0" w:color="auto"/>
              <w:bottom w:val="single" w:sz="4" w:space="0" w:color="auto"/>
              <w:right w:val="single" w:sz="4" w:space="0" w:color="auto"/>
            </w:tcBorders>
          </w:tcPr>
          <w:p w14:paraId="17AD3B45" w14:textId="77777777" w:rsidR="00E9573B" w:rsidRDefault="00E9573B" w:rsidP="00E9573B">
            <w:pPr>
              <w:widowControl w:val="0"/>
              <w:autoSpaceDE w:val="0"/>
              <w:autoSpaceDN w:val="0"/>
              <w:adjustRightInd w:val="0"/>
              <w:spacing w:line="276" w:lineRule="auto"/>
              <w:rPr>
                <w:rFonts w:ascii="Times New Roman" w:hAnsi="Times New Roman" w:cs="Times New Roman"/>
                <w:b/>
                <w:sz w:val="24"/>
                <w:szCs w:val="24"/>
              </w:rPr>
            </w:pPr>
            <w:r>
              <w:rPr>
                <w:rFonts w:ascii="Times New Roman" w:hAnsi="Times New Roman" w:cs="Times New Roman"/>
                <w:b/>
                <w:sz w:val="24"/>
                <w:szCs w:val="24"/>
              </w:rPr>
              <w:t xml:space="preserve">Харківська Обласна організація </w:t>
            </w:r>
            <w:r w:rsidRPr="00537007">
              <w:rPr>
                <w:rFonts w:ascii="Times New Roman" w:hAnsi="Times New Roman" w:cs="Times New Roman"/>
                <w:b/>
                <w:sz w:val="24"/>
                <w:szCs w:val="24"/>
              </w:rPr>
              <w:t>Товариств</w:t>
            </w:r>
            <w:r>
              <w:rPr>
                <w:rFonts w:ascii="Times New Roman" w:hAnsi="Times New Roman" w:cs="Times New Roman"/>
                <w:b/>
                <w:sz w:val="24"/>
                <w:szCs w:val="24"/>
              </w:rPr>
              <w:t>а</w:t>
            </w:r>
            <w:r w:rsidRPr="00537007">
              <w:rPr>
                <w:rFonts w:ascii="Times New Roman" w:hAnsi="Times New Roman" w:cs="Times New Roman"/>
                <w:b/>
                <w:sz w:val="24"/>
                <w:szCs w:val="24"/>
              </w:rPr>
              <w:t xml:space="preserve"> Червоного Хреста України</w:t>
            </w:r>
          </w:p>
          <w:p w14:paraId="6BC7884D" w14:textId="77777777" w:rsidR="00E9573B" w:rsidRPr="00537007" w:rsidRDefault="00E9573B" w:rsidP="00E9573B">
            <w:pPr>
              <w:widowControl w:val="0"/>
              <w:autoSpaceDE w:val="0"/>
              <w:autoSpaceDN w:val="0"/>
              <w:adjustRightInd w:val="0"/>
              <w:spacing w:line="276" w:lineRule="auto"/>
              <w:rPr>
                <w:rFonts w:ascii="Times New Roman" w:hAnsi="Times New Roman" w:cs="Times New Roman"/>
                <w:b/>
                <w:sz w:val="24"/>
                <w:szCs w:val="24"/>
              </w:rPr>
            </w:pPr>
          </w:p>
          <w:p w14:paraId="60C4E1B0" w14:textId="77777777" w:rsidR="00E9573B" w:rsidRPr="00537007" w:rsidRDefault="00E9573B" w:rsidP="00E9573B">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 xml:space="preserve">ЄДРПОУ </w:t>
            </w:r>
            <w:r>
              <w:rPr>
                <w:rFonts w:ascii="Times New Roman" w:hAnsi="Times New Roman" w:cs="Times New Roman"/>
                <w:bCs/>
                <w:sz w:val="24"/>
                <w:szCs w:val="24"/>
                <w:lang w:eastAsia="ar-SA"/>
              </w:rPr>
              <w:t>02940345</w:t>
            </w:r>
          </w:p>
          <w:p w14:paraId="7C13168B" w14:textId="77777777" w:rsidR="00E9573B" w:rsidRDefault="00E9573B" w:rsidP="00E9573B">
            <w:pPr>
              <w:suppressLineNumbers/>
              <w:tabs>
                <w:tab w:val="left" w:pos="5280"/>
              </w:tabs>
              <w:suppressAutoHyphens/>
              <w:snapToGrid w:val="0"/>
              <w:spacing w:line="276" w:lineRule="auto"/>
              <w:ind w:left="34"/>
              <w:jc w:val="both"/>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 xml:space="preserve">Адреса: </w:t>
            </w:r>
            <w:r w:rsidRPr="00537007">
              <w:rPr>
                <w:rFonts w:ascii="Times New Roman" w:hAnsi="Times New Roman" w:cs="Times New Roman"/>
                <w:bCs/>
                <w:sz w:val="24"/>
                <w:szCs w:val="24"/>
              </w:rPr>
              <w:t>Україна,</w:t>
            </w:r>
            <w:r w:rsidRPr="00537007">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61145</w:t>
            </w:r>
            <w:r w:rsidRPr="00537007">
              <w:rPr>
                <w:rFonts w:ascii="Times New Roman" w:hAnsi="Times New Roman" w:cs="Times New Roman"/>
                <w:bCs/>
                <w:sz w:val="24"/>
                <w:szCs w:val="24"/>
                <w:lang w:eastAsia="ar-SA"/>
              </w:rPr>
              <w:t xml:space="preserve">, </w:t>
            </w:r>
            <w:r w:rsidRPr="00537007">
              <w:rPr>
                <w:rFonts w:ascii="Times New Roman" w:hAnsi="Times New Roman" w:cs="Times New Roman"/>
                <w:bCs/>
                <w:sz w:val="24"/>
                <w:szCs w:val="24"/>
              </w:rPr>
              <w:t xml:space="preserve"> </w:t>
            </w:r>
            <w:r w:rsidRPr="00537007">
              <w:rPr>
                <w:rFonts w:ascii="Times New Roman" w:hAnsi="Times New Roman" w:cs="Times New Roman"/>
                <w:bCs/>
                <w:sz w:val="24"/>
                <w:szCs w:val="24"/>
                <w:lang w:eastAsia="ar-SA"/>
              </w:rPr>
              <w:t xml:space="preserve">м. </w:t>
            </w:r>
            <w:r>
              <w:rPr>
                <w:rFonts w:ascii="Times New Roman" w:hAnsi="Times New Roman" w:cs="Times New Roman"/>
                <w:bCs/>
                <w:sz w:val="24"/>
                <w:szCs w:val="24"/>
                <w:lang w:eastAsia="ar-SA"/>
              </w:rPr>
              <w:t>Харків</w:t>
            </w:r>
            <w:r w:rsidRPr="00537007">
              <w:rPr>
                <w:rFonts w:ascii="Times New Roman" w:hAnsi="Times New Roman" w:cs="Times New Roman"/>
                <w:bCs/>
                <w:sz w:val="24"/>
                <w:szCs w:val="24"/>
                <w:lang w:eastAsia="ar-SA"/>
              </w:rPr>
              <w:t>,</w:t>
            </w:r>
          </w:p>
          <w:p w14:paraId="0354CB22" w14:textId="77777777" w:rsidR="00E9573B" w:rsidRPr="00537007" w:rsidRDefault="00E9573B" w:rsidP="00E9573B">
            <w:pPr>
              <w:suppressLineNumbers/>
              <w:tabs>
                <w:tab w:val="left" w:pos="5280"/>
              </w:tabs>
              <w:suppressAutoHyphens/>
              <w:snapToGrid w:val="0"/>
              <w:spacing w:line="276" w:lineRule="auto"/>
              <w:ind w:left="34"/>
              <w:jc w:val="both"/>
              <w:textAlignment w:val="baseline"/>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 </w:t>
            </w:r>
            <w:r w:rsidRPr="00537007">
              <w:rPr>
                <w:rFonts w:ascii="Times New Roman" w:hAnsi="Times New Roman" w:cs="Times New Roman"/>
                <w:bCs/>
                <w:sz w:val="24"/>
                <w:szCs w:val="24"/>
                <w:lang w:eastAsia="ar-SA"/>
              </w:rPr>
              <w:t xml:space="preserve">вул. </w:t>
            </w:r>
            <w:r>
              <w:rPr>
                <w:rFonts w:ascii="Times New Roman" w:hAnsi="Times New Roman" w:cs="Times New Roman"/>
                <w:bCs/>
                <w:sz w:val="24"/>
                <w:szCs w:val="24"/>
                <w:lang w:eastAsia="ar-SA"/>
              </w:rPr>
              <w:t>Європейська, 4.</w:t>
            </w:r>
          </w:p>
          <w:p w14:paraId="67019BE9" w14:textId="139528D0" w:rsidR="00E9573B" w:rsidRPr="00537007" w:rsidRDefault="00E9573B" w:rsidP="00E9573B">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IBAN</w:t>
            </w:r>
            <w:r>
              <w:rPr>
                <w:rFonts w:ascii="Times New Roman" w:hAnsi="Times New Roman" w:cs="Times New Roman"/>
                <w:bCs/>
                <w:sz w:val="24"/>
                <w:szCs w:val="24"/>
                <w:lang w:eastAsia="ar-SA"/>
              </w:rPr>
              <w:t xml:space="preserve"> </w:t>
            </w:r>
            <w:r w:rsidR="00D86B8C" w:rsidRPr="002E3B0C">
              <w:rPr>
                <w:rFonts w:ascii="Times New Roman" w:eastAsia="Times New Roman" w:hAnsi="Times New Roman" w:cs="Times New Roman"/>
                <w:sz w:val="24"/>
                <w:szCs w:val="24"/>
                <w:lang w:eastAsia="uk-UA"/>
              </w:rPr>
              <w:t>UA</w:t>
            </w:r>
            <w:r w:rsidR="00D86B8C" w:rsidRPr="003B7C20">
              <w:rPr>
                <w:rFonts w:ascii="Times New Roman" w:eastAsia="Times New Roman" w:hAnsi="Times New Roman" w:cs="Times New Roman"/>
                <w:sz w:val="24"/>
                <w:szCs w:val="24"/>
                <w:lang w:eastAsia="uk-UA"/>
              </w:rPr>
              <w:t>243510050000026003879222770</w:t>
            </w:r>
          </w:p>
          <w:p w14:paraId="43C71B34" w14:textId="77777777" w:rsidR="00E9573B" w:rsidRPr="00537007" w:rsidRDefault="00E9573B" w:rsidP="00E9573B">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rPr>
              <w:t xml:space="preserve">Банк: </w:t>
            </w:r>
            <w:r w:rsidRPr="00537007">
              <w:rPr>
                <w:rFonts w:ascii="Times New Roman" w:hAnsi="Times New Roman" w:cs="Times New Roman"/>
                <w:bCs/>
                <w:sz w:val="24"/>
                <w:szCs w:val="24"/>
                <w:lang w:eastAsia="ar-SA"/>
              </w:rPr>
              <w:t>АТ «УкрСиббанк»</w:t>
            </w:r>
          </w:p>
          <w:p w14:paraId="486B7767" w14:textId="77777777" w:rsidR="00E9573B" w:rsidRPr="00537007" w:rsidRDefault="00E9573B" w:rsidP="00E9573B">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МФО: 351005</w:t>
            </w:r>
          </w:p>
          <w:p w14:paraId="5DD07844" w14:textId="77777777" w:rsidR="00E9573B" w:rsidRPr="00537007" w:rsidRDefault="00E9573B" w:rsidP="00E9573B">
            <w:pPr>
              <w:suppressLineNumbers/>
              <w:tabs>
                <w:tab w:val="left" w:pos="5280"/>
              </w:tabs>
              <w:suppressAutoHyphens/>
              <w:snapToGrid w:val="0"/>
              <w:spacing w:line="276" w:lineRule="auto"/>
              <w:ind w:left="34"/>
              <w:jc w:val="both"/>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rPr>
              <w:t>Телефон: +38(0</w:t>
            </w:r>
            <w:r>
              <w:rPr>
                <w:rFonts w:ascii="Times New Roman" w:hAnsi="Times New Roman" w:cs="Times New Roman"/>
                <w:bCs/>
                <w:sz w:val="24"/>
                <w:szCs w:val="24"/>
              </w:rPr>
              <w:t>66</w:t>
            </w:r>
            <w:r w:rsidRPr="00537007">
              <w:rPr>
                <w:rFonts w:ascii="Times New Roman" w:hAnsi="Times New Roman" w:cs="Times New Roman"/>
                <w:bCs/>
                <w:sz w:val="24"/>
                <w:szCs w:val="24"/>
              </w:rPr>
              <w:t xml:space="preserve">) </w:t>
            </w:r>
            <w:r>
              <w:rPr>
                <w:rFonts w:ascii="Times New Roman" w:hAnsi="Times New Roman" w:cs="Times New Roman"/>
                <w:bCs/>
                <w:sz w:val="24"/>
                <w:szCs w:val="24"/>
              </w:rPr>
              <w:t>701-11-10</w:t>
            </w:r>
          </w:p>
          <w:p w14:paraId="21A2BE58" w14:textId="77777777" w:rsidR="00E9573B" w:rsidRPr="00537007" w:rsidRDefault="00E9573B" w:rsidP="00E9573B">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rPr>
            </w:pPr>
            <w:r w:rsidRPr="00537007">
              <w:rPr>
                <w:rFonts w:ascii="Times New Roman" w:hAnsi="Times New Roman" w:cs="Times New Roman"/>
                <w:bCs/>
                <w:sz w:val="24"/>
                <w:szCs w:val="24"/>
              </w:rPr>
              <w:t>Не є платником податку на підставі ст. 133 Податкового кодексу України</w:t>
            </w:r>
          </w:p>
          <w:p w14:paraId="7B6CF02F" w14:textId="77777777" w:rsidR="00E9573B" w:rsidRPr="00537007" w:rsidRDefault="00E9573B" w:rsidP="00E9573B">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rPr>
            </w:pPr>
          </w:p>
          <w:p w14:paraId="1D474073" w14:textId="34811D45" w:rsidR="00E9573B" w:rsidRDefault="00E9573B" w:rsidP="00E9573B">
            <w:pPr>
              <w:spacing w:line="276" w:lineRule="auto"/>
              <w:ind w:left="34"/>
              <w:rPr>
                <w:rFonts w:ascii="Times New Roman" w:hAnsi="Times New Roman" w:cs="Times New Roman"/>
                <w:b/>
                <w:bCs/>
                <w:sz w:val="24"/>
                <w:szCs w:val="24"/>
              </w:rPr>
            </w:pPr>
            <w:r>
              <w:rPr>
                <w:rFonts w:ascii="Times New Roman" w:hAnsi="Times New Roman" w:cs="Times New Roman"/>
                <w:b/>
                <w:bCs/>
                <w:sz w:val="24"/>
                <w:szCs w:val="24"/>
              </w:rPr>
              <w:t>Голова ХОО ТЧХУ</w:t>
            </w:r>
          </w:p>
          <w:p w14:paraId="584CBAA8" w14:textId="77777777" w:rsidR="00F966E9" w:rsidRDefault="00F966E9" w:rsidP="00E9573B">
            <w:pPr>
              <w:spacing w:line="276" w:lineRule="auto"/>
              <w:ind w:left="34"/>
              <w:rPr>
                <w:rFonts w:ascii="Times New Roman" w:hAnsi="Times New Roman" w:cs="Times New Roman"/>
                <w:b/>
                <w:bCs/>
                <w:sz w:val="24"/>
                <w:szCs w:val="24"/>
              </w:rPr>
            </w:pPr>
          </w:p>
          <w:p w14:paraId="2E2DFBA6" w14:textId="577C8DC9" w:rsidR="00A45DDF" w:rsidRPr="008D06BA" w:rsidRDefault="00E9573B" w:rsidP="00E9573B">
            <w:pPr>
              <w:jc w:val="both"/>
              <w:rPr>
                <w:rFonts w:ascii="Times New Roman" w:hAnsi="Times New Roman" w:cs="Times New Roman"/>
                <w:bCs/>
                <w:sz w:val="24"/>
                <w:szCs w:val="24"/>
              </w:rPr>
            </w:pPr>
            <w:r w:rsidRPr="00537007">
              <w:rPr>
                <w:rFonts w:ascii="Times New Roman" w:hAnsi="Times New Roman" w:cs="Times New Roman"/>
                <w:b/>
                <w:bCs/>
                <w:sz w:val="24"/>
                <w:szCs w:val="24"/>
              </w:rPr>
              <w:t>_____________</w:t>
            </w:r>
            <w:r w:rsidR="00AE70C8">
              <w:rPr>
                <w:rFonts w:ascii="Times New Roman" w:hAnsi="Times New Roman" w:cs="Times New Roman"/>
                <w:b/>
                <w:bCs/>
                <w:sz w:val="24"/>
                <w:szCs w:val="24"/>
              </w:rPr>
              <w:t>Костянтин БАШКІРОВ</w:t>
            </w:r>
          </w:p>
        </w:tc>
        <w:tc>
          <w:tcPr>
            <w:tcW w:w="2500" w:type="pct"/>
            <w:tcBorders>
              <w:top w:val="single" w:sz="4" w:space="0" w:color="auto"/>
              <w:left w:val="single" w:sz="4" w:space="0" w:color="auto"/>
              <w:bottom w:val="single" w:sz="4" w:space="0" w:color="auto"/>
              <w:right w:val="single" w:sz="4" w:space="0" w:color="auto"/>
            </w:tcBorders>
          </w:tcPr>
          <w:p w14:paraId="3CA57330" w14:textId="77777777" w:rsidR="003D7A79" w:rsidRDefault="003D7A79" w:rsidP="003D7A79">
            <w:pPr>
              <w:spacing w:line="276" w:lineRule="auto"/>
              <w:rPr>
                <w:rFonts w:ascii="Times New Roman" w:hAnsi="Times New Roman" w:cs="Times New Roman"/>
                <w:b/>
                <w:bCs/>
                <w:sz w:val="24"/>
                <w:szCs w:val="24"/>
              </w:rPr>
            </w:pPr>
          </w:p>
          <w:p w14:paraId="3240D5B9" w14:textId="0911C516" w:rsidR="003D7A79" w:rsidRPr="00897953" w:rsidRDefault="003D7A79" w:rsidP="003D7A79">
            <w:pPr>
              <w:spacing w:line="276" w:lineRule="auto"/>
              <w:rPr>
                <w:rFonts w:ascii="Times New Roman" w:hAnsi="Times New Roman" w:cs="Times New Roman"/>
                <w:sz w:val="24"/>
                <w:szCs w:val="24"/>
              </w:rPr>
            </w:pPr>
            <w:r w:rsidRPr="00897953">
              <w:rPr>
                <w:rFonts w:ascii="Times New Roman" w:hAnsi="Times New Roman" w:cs="Times New Roman"/>
                <w:sz w:val="24"/>
                <w:szCs w:val="24"/>
              </w:rPr>
              <w:t>ЄДРПОУ</w:t>
            </w:r>
            <w:r w:rsidR="00F61BFA">
              <w:rPr>
                <w:rFonts w:ascii="Times New Roman" w:hAnsi="Times New Roman" w:cs="Times New Roman"/>
                <w:sz w:val="24"/>
                <w:szCs w:val="24"/>
              </w:rPr>
              <w:t>:</w:t>
            </w:r>
          </w:p>
          <w:p w14:paraId="7C53F983" w14:textId="09C28CF3" w:rsidR="003D7A79" w:rsidRPr="00573A9B" w:rsidRDefault="003D7A79" w:rsidP="003D7A79">
            <w:pPr>
              <w:spacing w:line="276" w:lineRule="auto"/>
              <w:rPr>
                <w:rFonts w:ascii="Times New Roman" w:hAnsi="Times New Roman" w:cs="Times New Roman"/>
                <w:sz w:val="24"/>
                <w:szCs w:val="24"/>
              </w:rPr>
            </w:pPr>
            <w:r w:rsidRPr="00897953">
              <w:rPr>
                <w:rFonts w:ascii="Times New Roman" w:hAnsi="Times New Roman" w:cs="Times New Roman"/>
                <w:sz w:val="24"/>
                <w:szCs w:val="24"/>
              </w:rPr>
              <w:t>Адреса</w:t>
            </w:r>
            <w:r>
              <w:rPr>
                <w:rFonts w:ascii="Times New Roman" w:hAnsi="Times New Roman" w:cs="Times New Roman"/>
                <w:sz w:val="24"/>
                <w:szCs w:val="24"/>
              </w:rPr>
              <w:t xml:space="preserve">: </w:t>
            </w:r>
          </w:p>
          <w:p w14:paraId="3C981897" w14:textId="07A60359" w:rsidR="003D7A79" w:rsidRDefault="003D7A79" w:rsidP="003D7A7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IBAN</w:t>
            </w:r>
            <w:r>
              <w:rPr>
                <w:rFonts w:ascii="Times New Roman" w:hAnsi="Times New Roman" w:cs="Times New Roman"/>
                <w:bCs/>
                <w:sz w:val="24"/>
                <w:szCs w:val="24"/>
                <w:lang w:eastAsia="ar-SA"/>
              </w:rPr>
              <w:t xml:space="preserve"> </w:t>
            </w:r>
            <w:r>
              <w:rPr>
                <w:rFonts w:ascii="Times New Roman" w:hAnsi="Times New Roman" w:cs="Times New Roman"/>
                <w:bCs/>
                <w:sz w:val="24"/>
                <w:szCs w:val="24"/>
                <w:lang w:val="en-US" w:eastAsia="ar-SA"/>
              </w:rPr>
              <w:t>U</w:t>
            </w:r>
            <w:r w:rsidRPr="00537007">
              <w:rPr>
                <w:rFonts w:ascii="Times New Roman" w:hAnsi="Times New Roman" w:cs="Times New Roman"/>
                <w:bCs/>
                <w:sz w:val="24"/>
                <w:szCs w:val="24"/>
                <w:lang w:eastAsia="ar-SA"/>
              </w:rPr>
              <w:t>A</w:t>
            </w:r>
          </w:p>
          <w:p w14:paraId="31F43864" w14:textId="06DB223C" w:rsidR="003D7A79" w:rsidRPr="00862C38" w:rsidRDefault="003D7A79" w:rsidP="003D7A79">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Банк: </w:t>
            </w:r>
          </w:p>
          <w:p w14:paraId="01241E83" w14:textId="1FBD146B" w:rsidR="003D7A79" w:rsidRDefault="003D7A79" w:rsidP="003D7A79">
            <w:pPr>
              <w:spacing w:line="276" w:lineRule="auto"/>
              <w:rPr>
                <w:rFonts w:ascii="Times New Roman" w:hAnsi="Times New Roman" w:cs="Times New Roman"/>
                <w:sz w:val="24"/>
                <w:szCs w:val="24"/>
              </w:rPr>
            </w:pPr>
            <w:r w:rsidRPr="00573A9B">
              <w:rPr>
                <w:rFonts w:ascii="Times New Roman" w:hAnsi="Times New Roman" w:cs="Times New Roman"/>
                <w:sz w:val="24"/>
                <w:szCs w:val="24"/>
              </w:rPr>
              <w:t xml:space="preserve">Телефон: </w:t>
            </w:r>
          </w:p>
          <w:p w14:paraId="61B33452" w14:textId="77777777" w:rsidR="003D7A79" w:rsidRPr="00573A9B" w:rsidRDefault="003D7A79" w:rsidP="003D7A79">
            <w:pPr>
              <w:spacing w:line="276" w:lineRule="auto"/>
              <w:rPr>
                <w:rFonts w:ascii="Times New Roman" w:hAnsi="Times New Roman" w:cs="Times New Roman"/>
                <w:sz w:val="24"/>
                <w:szCs w:val="24"/>
              </w:rPr>
            </w:pPr>
          </w:p>
          <w:p w14:paraId="32EB187D" w14:textId="77777777" w:rsidR="003D7A79" w:rsidRDefault="003D7A79" w:rsidP="003D7A79">
            <w:pPr>
              <w:spacing w:line="276" w:lineRule="auto"/>
              <w:rPr>
                <w:rFonts w:ascii="Times New Roman" w:hAnsi="Times New Roman" w:cs="Times New Roman"/>
                <w:b/>
                <w:bCs/>
                <w:sz w:val="24"/>
                <w:szCs w:val="24"/>
              </w:rPr>
            </w:pPr>
          </w:p>
          <w:p w14:paraId="00174B88" w14:textId="77777777" w:rsidR="003D7A79" w:rsidRDefault="003D7A79" w:rsidP="003D7A79">
            <w:pPr>
              <w:spacing w:line="276" w:lineRule="auto"/>
              <w:rPr>
                <w:rFonts w:ascii="Times New Roman" w:hAnsi="Times New Roman" w:cs="Times New Roman"/>
                <w:b/>
                <w:bCs/>
                <w:sz w:val="24"/>
                <w:szCs w:val="24"/>
              </w:rPr>
            </w:pPr>
          </w:p>
          <w:p w14:paraId="1694F0A5" w14:textId="77777777" w:rsidR="003D7A79" w:rsidRDefault="003D7A79" w:rsidP="003D7A79">
            <w:pPr>
              <w:spacing w:line="276" w:lineRule="auto"/>
              <w:rPr>
                <w:rFonts w:ascii="Times New Roman" w:hAnsi="Times New Roman" w:cs="Times New Roman"/>
                <w:b/>
                <w:bCs/>
                <w:sz w:val="24"/>
                <w:szCs w:val="24"/>
              </w:rPr>
            </w:pPr>
          </w:p>
          <w:p w14:paraId="351BE852" w14:textId="33C4FE53" w:rsidR="00A45DDF" w:rsidRPr="008D06BA" w:rsidRDefault="003D7A79" w:rsidP="003D7A79">
            <w:pPr>
              <w:jc w:val="both"/>
              <w:rPr>
                <w:rFonts w:ascii="Times New Roman" w:hAnsi="Times New Roman" w:cs="Times New Roman"/>
                <w:b/>
                <w:sz w:val="24"/>
                <w:szCs w:val="24"/>
              </w:rPr>
            </w:pPr>
            <w:r>
              <w:rPr>
                <w:rFonts w:ascii="Times New Roman" w:hAnsi="Times New Roman" w:cs="Times New Roman"/>
                <w:b/>
                <w:bCs/>
                <w:sz w:val="24"/>
                <w:szCs w:val="24"/>
              </w:rPr>
              <w:t xml:space="preserve">__________________  </w:t>
            </w:r>
          </w:p>
          <w:p w14:paraId="0AAC638A" w14:textId="77777777" w:rsidR="00A45DDF" w:rsidRPr="008D06BA" w:rsidRDefault="00A45DDF" w:rsidP="004F0FDF">
            <w:pPr>
              <w:jc w:val="both"/>
              <w:rPr>
                <w:rFonts w:ascii="Times New Roman" w:hAnsi="Times New Roman" w:cs="Times New Roman"/>
                <w:sz w:val="24"/>
                <w:szCs w:val="24"/>
              </w:rPr>
            </w:pPr>
          </w:p>
          <w:p w14:paraId="12735F21" w14:textId="77777777" w:rsidR="00A45DDF" w:rsidRPr="008D06BA" w:rsidRDefault="00A45DDF" w:rsidP="004F0FDF">
            <w:pPr>
              <w:jc w:val="both"/>
              <w:rPr>
                <w:rFonts w:ascii="Times New Roman" w:hAnsi="Times New Roman" w:cs="Times New Roman"/>
                <w:sz w:val="24"/>
                <w:szCs w:val="24"/>
              </w:rPr>
            </w:pPr>
          </w:p>
          <w:p w14:paraId="6F153F17" w14:textId="77777777" w:rsidR="00A45DDF" w:rsidRPr="008D06BA" w:rsidRDefault="00A45DDF" w:rsidP="004F0FDF">
            <w:pPr>
              <w:jc w:val="both"/>
              <w:rPr>
                <w:rFonts w:ascii="Times New Roman" w:hAnsi="Times New Roman" w:cs="Times New Roman"/>
                <w:sz w:val="24"/>
                <w:szCs w:val="24"/>
              </w:rPr>
            </w:pPr>
          </w:p>
          <w:p w14:paraId="1D2247D9" w14:textId="77777777" w:rsidR="00A45DDF" w:rsidRPr="008D06BA" w:rsidRDefault="00A45DDF" w:rsidP="004F0FDF">
            <w:pPr>
              <w:jc w:val="both"/>
              <w:rPr>
                <w:rFonts w:ascii="Times New Roman" w:hAnsi="Times New Roman" w:cs="Times New Roman"/>
                <w:sz w:val="24"/>
                <w:szCs w:val="24"/>
              </w:rPr>
            </w:pPr>
          </w:p>
          <w:p w14:paraId="472B184A" w14:textId="77777777" w:rsidR="00A45DDF" w:rsidRPr="008D06BA" w:rsidRDefault="00A45DDF" w:rsidP="004F0FDF">
            <w:pPr>
              <w:jc w:val="both"/>
              <w:rPr>
                <w:rFonts w:ascii="Times New Roman" w:hAnsi="Times New Roman" w:cs="Times New Roman"/>
                <w:sz w:val="24"/>
                <w:szCs w:val="24"/>
              </w:rPr>
            </w:pPr>
          </w:p>
          <w:p w14:paraId="5B4F9B29" w14:textId="77777777" w:rsidR="00A45DDF" w:rsidRPr="008D06BA" w:rsidRDefault="00A45DDF" w:rsidP="004F0FDF">
            <w:pPr>
              <w:jc w:val="both"/>
              <w:rPr>
                <w:rFonts w:ascii="Times New Roman" w:hAnsi="Times New Roman" w:cs="Times New Roman"/>
                <w:sz w:val="24"/>
                <w:szCs w:val="24"/>
              </w:rPr>
            </w:pPr>
          </w:p>
          <w:p w14:paraId="18004A4A" w14:textId="77777777" w:rsidR="00A45DDF" w:rsidRPr="008D06BA" w:rsidRDefault="00A45DDF" w:rsidP="004F0FDF">
            <w:pPr>
              <w:jc w:val="both"/>
              <w:rPr>
                <w:rFonts w:ascii="Times New Roman" w:hAnsi="Times New Roman" w:cs="Times New Roman"/>
                <w:sz w:val="24"/>
                <w:szCs w:val="24"/>
              </w:rPr>
            </w:pPr>
          </w:p>
          <w:p w14:paraId="5E2EBCEB" w14:textId="77777777" w:rsidR="00A45DDF" w:rsidRPr="008D06BA" w:rsidRDefault="00A45DDF" w:rsidP="004F0FDF">
            <w:pPr>
              <w:jc w:val="both"/>
              <w:rPr>
                <w:rFonts w:ascii="Times New Roman" w:hAnsi="Times New Roman" w:cs="Times New Roman"/>
                <w:sz w:val="24"/>
                <w:szCs w:val="24"/>
              </w:rPr>
            </w:pPr>
          </w:p>
          <w:p w14:paraId="42125A83" w14:textId="77777777" w:rsidR="00A45DDF" w:rsidRPr="008D06BA" w:rsidRDefault="00A45DDF" w:rsidP="004F0FDF">
            <w:pPr>
              <w:jc w:val="both"/>
              <w:rPr>
                <w:rFonts w:ascii="Times New Roman" w:hAnsi="Times New Roman" w:cs="Times New Roman"/>
                <w:sz w:val="24"/>
                <w:szCs w:val="24"/>
              </w:rPr>
            </w:pPr>
          </w:p>
          <w:p w14:paraId="552736F2" w14:textId="77777777" w:rsidR="00A45DDF" w:rsidRPr="008D06BA" w:rsidRDefault="00A45DDF" w:rsidP="004F0FDF">
            <w:pPr>
              <w:jc w:val="both"/>
              <w:rPr>
                <w:rFonts w:ascii="Times New Roman" w:hAnsi="Times New Roman" w:cs="Times New Roman"/>
                <w:sz w:val="24"/>
                <w:szCs w:val="24"/>
              </w:rPr>
            </w:pPr>
          </w:p>
          <w:p w14:paraId="57F4D880" w14:textId="333B546E" w:rsidR="00A45DDF" w:rsidRPr="008D06BA" w:rsidRDefault="00A45DDF" w:rsidP="004F0FDF">
            <w:pPr>
              <w:jc w:val="both"/>
              <w:rPr>
                <w:rFonts w:ascii="Times New Roman" w:hAnsi="Times New Roman" w:cs="Times New Roman"/>
                <w:sz w:val="24"/>
                <w:szCs w:val="24"/>
              </w:rPr>
            </w:pPr>
          </w:p>
        </w:tc>
      </w:tr>
    </w:tbl>
    <w:p w14:paraId="317CFCF6" w14:textId="77777777" w:rsidR="00A45DDF" w:rsidRPr="008D06BA" w:rsidRDefault="00A45DDF" w:rsidP="00A45DDF">
      <w:pPr>
        <w:spacing w:after="0" w:line="240" w:lineRule="auto"/>
        <w:jc w:val="both"/>
        <w:rPr>
          <w:rFonts w:ascii="Times New Roman" w:hAnsi="Times New Roman" w:cs="Times New Roman"/>
          <w:b/>
          <w:sz w:val="24"/>
          <w:szCs w:val="24"/>
        </w:rPr>
      </w:pPr>
    </w:p>
    <w:p w14:paraId="23012B9B" w14:textId="47028028" w:rsidR="00A45DDF" w:rsidRDefault="00A45DDF" w:rsidP="00A45DDF">
      <w:pPr>
        <w:spacing w:after="0" w:line="240" w:lineRule="auto"/>
        <w:jc w:val="both"/>
        <w:rPr>
          <w:rFonts w:ascii="Times New Roman" w:hAnsi="Times New Roman" w:cs="Times New Roman"/>
          <w:b/>
          <w:sz w:val="24"/>
          <w:szCs w:val="24"/>
        </w:rPr>
      </w:pPr>
    </w:p>
    <w:p w14:paraId="45FB5C31" w14:textId="570C9F96" w:rsidR="009F55FB" w:rsidRDefault="009F55FB" w:rsidP="00A45DDF">
      <w:pPr>
        <w:spacing w:after="0" w:line="240" w:lineRule="auto"/>
        <w:jc w:val="both"/>
        <w:rPr>
          <w:rFonts w:ascii="Times New Roman" w:hAnsi="Times New Roman" w:cs="Times New Roman"/>
          <w:b/>
          <w:sz w:val="24"/>
          <w:szCs w:val="24"/>
        </w:rPr>
      </w:pPr>
    </w:p>
    <w:p w14:paraId="1A532AE4" w14:textId="03A127CD" w:rsidR="009F55FB" w:rsidRDefault="009F55FB" w:rsidP="00A45DDF">
      <w:pPr>
        <w:spacing w:after="0" w:line="240" w:lineRule="auto"/>
        <w:jc w:val="both"/>
        <w:rPr>
          <w:rFonts w:ascii="Times New Roman" w:hAnsi="Times New Roman" w:cs="Times New Roman"/>
          <w:b/>
          <w:sz w:val="24"/>
          <w:szCs w:val="24"/>
        </w:rPr>
      </w:pPr>
    </w:p>
    <w:p w14:paraId="58809513" w14:textId="57E3DD2E" w:rsidR="009F55FB" w:rsidRDefault="009F55FB" w:rsidP="00A45DDF">
      <w:pPr>
        <w:spacing w:after="0" w:line="240" w:lineRule="auto"/>
        <w:jc w:val="both"/>
        <w:rPr>
          <w:rFonts w:ascii="Times New Roman" w:hAnsi="Times New Roman" w:cs="Times New Roman"/>
          <w:b/>
          <w:sz w:val="24"/>
          <w:szCs w:val="24"/>
        </w:rPr>
      </w:pPr>
    </w:p>
    <w:p w14:paraId="5BA92166" w14:textId="02733148" w:rsidR="009F55FB" w:rsidRDefault="009F55FB" w:rsidP="00A45DDF">
      <w:pPr>
        <w:spacing w:after="0" w:line="240" w:lineRule="auto"/>
        <w:jc w:val="both"/>
        <w:rPr>
          <w:rFonts w:ascii="Times New Roman" w:hAnsi="Times New Roman" w:cs="Times New Roman"/>
          <w:b/>
          <w:sz w:val="24"/>
          <w:szCs w:val="24"/>
        </w:rPr>
      </w:pPr>
    </w:p>
    <w:p w14:paraId="183647DD" w14:textId="756F9F4F" w:rsidR="009F55FB" w:rsidRDefault="009F55FB" w:rsidP="00A45DDF">
      <w:pPr>
        <w:spacing w:after="0" w:line="240" w:lineRule="auto"/>
        <w:jc w:val="both"/>
        <w:rPr>
          <w:rFonts w:ascii="Times New Roman" w:hAnsi="Times New Roman" w:cs="Times New Roman"/>
          <w:b/>
          <w:sz w:val="24"/>
          <w:szCs w:val="24"/>
        </w:rPr>
      </w:pPr>
    </w:p>
    <w:p w14:paraId="563F891E" w14:textId="5E7C21A2" w:rsidR="009F55FB" w:rsidRDefault="009F55FB" w:rsidP="00A45DDF">
      <w:pPr>
        <w:spacing w:after="0" w:line="240" w:lineRule="auto"/>
        <w:jc w:val="both"/>
        <w:rPr>
          <w:rFonts w:ascii="Times New Roman" w:hAnsi="Times New Roman" w:cs="Times New Roman"/>
          <w:b/>
          <w:sz w:val="24"/>
          <w:szCs w:val="24"/>
        </w:rPr>
      </w:pPr>
    </w:p>
    <w:p w14:paraId="5B23269B" w14:textId="04870768" w:rsidR="009F55FB" w:rsidRDefault="009F55FB" w:rsidP="00A45DDF">
      <w:pPr>
        <w:spacing w:after="0" w:line="240" w:lineRule="auto"/>
        <w:jc w:val="both"/>
        <w:rPr>
          <w:rFonts w:ascii="Times New Roman" w:hAnsi="Times New Roman" w:cs="Times New Roman"/>
          <w:b/>
          <w:sz w:val="24"/>
          <w:szCs w:val="24"/>
        </w:rPr>
      </w:pPr>
    </w:p>
    <w:p w14:paraId="4B33C5F2" w14:textId="4FD11773" w:rsidR="00D86B8C" w:rsidRDefault="00D86B8C" w:rsidP="00A45DDF">
      <w:pPr>
        <w:spacing w:after="0" w:line="240" w:lineRule="auto"/>
        <w:jc w:val="both"/>
        <w:rPr>
          <w:rFonts w:ascii="Times New Roman" w:hAnsi="Times New Roman" w:cs="Times New Roman"/>
          <w:b/>
          <w:sz w:val="24"/>
          <w:szCs w:val="24"/>
        </w:rPr>
      </w:pPr>
    </w:p>
    <w:p w14:paraId="237D6874" w14:textId="409BC375" w:rsidR="00D86B8C" w:rsidRDefault="00D86B8C" w:rsidP="00A45DDF">
      <w:pPr>
        <w:spacing w:after="0" w:line="240" w:lineRule="auto"/>
        <w:jc w:val="both"/>
        <w:rPr>
          <w:rFonts w:ascii="Times New Roman" w:hAnsi="Times New Roman" w:cs="Times New Roman"/>
          <w:b/>
          <w:sz w:val="24"/>
          <w:szCs w:val="24"/>
        </w:rPr>
      </w:pPr>
    </w:p>
    <w:p w14:paraId="32A62676" w14:textId="77777777" w:rsidR="00D86B8C" w:rsidRDefault="00D86B8C" w:rsidP="00A45DDF">
      <w:pPr>
        <w:spacing w:after="0" w:line="240" w:lineRule="auto"/>
        <w:jc w:val="both"/>
        <w:rPr>
          <w:rFonts w:ascii="Times New Roman" w:hAnsi="Times New Roman" w:cs="Times New Roman"/>
          <w:b/>
          <w:sz w:val="24"/>
          <w:szCs w:val="24"/>
        </w:rPr>
      </w:pPr>
    </w:p>
    <w:p w14:paraId="301CC2D6" w14:textId="5A6B602F" w:rsidR="009F55FB" w:rsidRDefault="009F55FB" w:rsidP="00A45DDF">
      <w:pPr>
        <w:spacing w:after="0" w:line="240" w:lineRule="auto"/>
        <w:jc w:val="both"/>
        <w:rPr>
          <w:rFonts w:ascii="Times New Roman" w:hAnsi="Times New Roman" w:cs="Times New Roman"/>
          <w:b/>
          <w:sz w:val="24"/>
          <w:szCs w:val="24"/>
        </w:rPr>
      </w:pPr>
    </w:p>
    <w:p w14:paraId="6455E01C" w14:textId="4D8387BC" w:rsidR="009F55FB" w:rsidRDefault="009F55FB" w:rsidP="00A45DDF">
      <w:pPr>
        <w:spacing w:after="0" w:line="240" w:lineRule="auto"/>
        <w:jc w:val="both"/>
        <w:rPr>
          <w:rFonts w:ascii="Times New Roman" w:hAnsi="Times New Roman" w:cs="Times New Roman"/>
          <w:b/>
          <w:sz w:val="24"/>
          <w:szCs w:val="24"/>
        </w:rPr>
      </w:pPr>
    </w:p>
    <w:p w14:paraId="49FB10E9" w14:textId="3FC49DC6" w:rsidR="009F55FB" w:rsidRDefault="009F55FB" w:rsidP="00A45DDF">
      <w:pPr>
        <w:spacing w:after="0" w:line="240" w:lineRule="auto"/>
        <w:jc w:val="both"/>
        <w:rPr>
          <w:rFonts w:ascii="Times New Roman" w:hAnsi="Times New Roman" w:cs="Times New Roman"/>
          <w:b/>
          <w:sz w:val="24"/>
          <w:szCs w:val="24"/>
        </w:rPr>
      </w:pPr>
    </w:p>
    <w:p w14:paraId="74E59AAE" w14:textId="276BF8AD" w:rsidR="009F55FB" w:rsidRDefault="009F55FB" w:rsidP="00A45DDF">
      <w:pPr>
        <w:spacing w:after="0" w:line="240" w:lineRule="auto"/>
        <w:jc w:val="both"/>
        <w:rPr>
          <w:rFonts w:ascii="Times New Roman" w:hAnsi="Times New Roman" w:cs="Times New Roman"/>
          <w:b/>
          <w:sz w:val="24"/>
          <w:szCs w:val="24"/>
        </w:rPr>
      </w:pPr>
    </w:p>
    <w:p w14:paraId="742FDB3D" w14:textId="6AFA9D8E" w:rsidR="009F55FB" w:rsidRDefault="009F55FB" w:rsidP="00A45DDF">
      <w:pPr>
        <w:spacing w:after="0" w:line="240" w:lineRule="auto"/>
        <w:jc w:val="both"/>
        <w:rPr>
          <w:rFonts w:ascii="Times New Roman" w:hAnsi="Times New Roman" w:cs="Times New Roman"/>
          <w:b/>
          <w:sz w:val="24"/>
          <w:szCs w:val="24"/>
        </w:rPr>
      </w:pPr>
    </w:p>
    <w:p w14:paraId="2B7B4E18" w14:textId="346FABC9" w:rsidR="009F55FB" w:rsidRDefault="009F55FB" w:rsidP="00A45DDF">
      <w:pPr>
        <w:spacing w:after="0" w:line="240" w:lineRule="auto"/>
        <w:jc w:val="both"/>
        <w:rPr>
          <w:rFonts w:ascii="Times New Roman" w:hAnsi="Times New Roman" w:cs="Times New Roman"/>
          <w:b/>
          <w:sz w:val="24"/>
          <w:szCs w:val="24"/>
        </w:rPr>
      </w:pPr>
    </w:p>
    <w:p w14:paraId="3B1E1948" w14:textId="0CBCC224" w:rsidR="009F55FB" w:rsidRDefault="009F55FB" w:rsidP="00A45DDF">
      <w:pPr>
        <w:spacing w:after="0" w:line="240" w:lineRule="auto"/>
        <w:jc w:val="both"/>
        <w:rPr>
          <w:rFonts w:ascii="Times New Roman" w:hAnsi="Times New Roman" w:cs="Times New Roman"/>
          <w:b/>
          <w:sz w:val="24"/>
          <w:szCs w:val="24"/>
        </w:rPr>
      </w:pPr>
    </w:p>
    <w:p w14:paraId="40709088" w14:textId="396586C0" w:rsidR="009F55FB" w:rsidRDefault="009F55FB" w:rsidP="00A45DDF">
      <w:pPr>
        <w:spacing w:after="0" w:line="240" w:lineRule="auto"/>
        <w:jc w:val="both"/>
        <w:rPr>
          <w:rFonts w:ascii="Times New Roman" w:hAnsi="Times New Roman" w:cs="Times New Roman"/>
          <w:b/>
          <w:sz w:val="24"/>
          <w:szCs w:val="24"/>
        </w:rPr>
      </w:pPr>
    </w:p>
    <w:p w14:paraId="06EF4952" w14:textId="24DC92E7" w:rsidR="009F55FB" w:rsidRDefault="009F55FB" w:rsidP="00A45DDF">
      <w:pPr>
        <w:spacing w:after="0" w:line="240" w:lineRule="auto"/>
        <w:jc w:val="both"/>
        <w:rPr>
          <w:rFonts w:ascii="Times New Roman" w:hAnsi="Times New Roman" w:cs="Times New Roman"/>
          <w:b/>
          <w:sz w:val="24"/>
          <w:szCs w:val="24"/>
        </w:rPr>
      </w:pPr>
    </w:p>
    <w:p w14:paraId="3CFC5FAA" w14:textId="38EEDBFE" w:rsidR="009F55FB" w:rsidRDefault="009F55FB" w:rsidP="00A45DDF">
      <w:pPr>
        <w:spacing w:after="0" w:line="240" w:lineRule="auto"/>
        <w:jc w:val="both"/>
        <w:rPr>
          <w:rFonts w:ascii="Times New Roman" w:hAnsi="Times New Roman" w:cs="Times New Roman"/>
          <w:b/>
          <w:sz w:val="24"/>
          <w:szCs w:val="24"/>
        </w:rPr>
      </w:pPr>
    </w:p>
    <w:p w14:paraId="3E7A73F1" w14:textId="7ABEC821" w:rsidR="009F55FB" w:rsidRDefault="009F55FB" w:rsidP="00A45DDF">
      <w:pPr>
        <w:spacing w:after="0" w:line="240" w:lineRule="auto"/>
        <w:jc w:val="both"/>
        <w:rPr>
          <w:rFonts w:ascii="Times New Roman" w:hAnsi="Times New Roman" w:cs="Times New Roman"/>
          <w:b/>
          <w:sz w:val="24"/>
          <w:szCs w:val="24"/>
        </w:rPr>
      </w:pPr>
    </w:p>
    <w:p w14:paraId="04108331" w14:textId="0885A32E" w:rsidR="009F55FB" w:rsidRDefault="009F55FB" w:rsidP="00A45DDF">
      <w:pPr>
        <w:spacing w:after="0" w:line="240" w:lineRule="auto"/>
        <w:jc w:val="both"/>
        <w:rPr>
          <w:rFonts w:ascii="Times New Roman" w:hAnsi="Times New Roman" w:cs="Times New Roman"/>
          <w:b/>
          <w:sz w:val="24"/>
          <w:szCs w:val="24"/>
        </w:rPr>
      </w:pPr>
    </w:p>
    <w:p w14:paraId="09D1CDEB" w14:textId="50D5584F" w:rsidR="009F55FB" w:rsidRDefault="009F55FB" w:rsidP="00A45DDF">
      <w:pPr>
        <w:spacing w:after="0" w:line="240" w:lineRule="auto"/>
        <w:jc w:val="both"/>
        <w:rPr>
          <w:rFonts w:ascii="Times New Roman" w:hAnsi="Times New Roman" w:cs="Times New Roman"/>
          <w:b/>
          <w:sz w:val="24"/>
          <w:szCs w:val="24"/>
        </w:rPr>
      </w:pPr>
    </w:p>
    <w:p w14:paraId="23A9A16C" w14:textId="3DA27417" w:rsidR="009F55FB" w:rsidRDefault="009F55FB" w:rsidP="00A45DDF">
      <w:pPr>
        <w:spacing w:after="0" w:line="240" w:lineRule="auto"/>
        <w:jc w:val="both"/>
        <w:rPr>
          <w:rFonts w:ascii="Times New Roman" w:hAnsi="Times New Roman" w:cs="Times New Roman"/>
          <w:b/>
          <w:sz w:val="24"/>
          <w:szCs w:val="24"/>
        </w:rPr>
      </w:pPr>
    </w:p>
    <w:p w14:paraId="1C4C779D" w14:textId="3C959308" w:rsidR="009F55FB" w:rsidRDefault="009F55FB" w:rsidP="00A45DDF">
      <w:pPr>
        <w:spacing w:after="0" w:line="240" w:lineRule="auto"/>
        <w:jc w:val="both"/>
        <w:rPr>
          <w:rFonts w:ascii="Times New Roman" w:hAnsi="Times New Roman" w:cs="Times New Roman"/>
          <w:b/>
          <w:sz w:val="24"/>
          <w:szCs w:val="24"/>
        </w:rPr>
      </w:pPr>
    </w:p>
    <w:p w14:paraId="5136814E" w14:textId="330B80A7" w:rsidR="009F55FB" w:rsidRDefault="009F55FB" w:rsidP="00A45DDF">
      <w:pPr>
        <w:spacing w:after="0" w:line="240" w:lineRule="auto"/>
        <w:jc w:val="both"/>
        <w:rPr>
          <w:rFonts w:ascii="Times New Roman" w:hAnsi="Times New Roman" w:cs="Times New Roman"/>
          <w:b/>
          <w:sz w:val="24"/>
          <w:szCs w:val="24"/>
        </w:rPr>
      </w:pPr>
    </w:p>
    <w:p w14:paraId="61758440" w14:textId="77777777" w:rsidR="00A45DDF" w:rsidRPr="008D06BA" w:rsidRDefault="00A45DDF" w:rsidP="00A45DDF">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lastRenderedPageBreak/>
        <w:t>Додаток № 1</w:t>
      </w:r>
    </w:p>
    <w:p w14:paraId="745F841B" w14:textId="69651CC4" w:rsidR="00A45DDF" w:rsidRPr="008D06BA" w:rsidRDefault="00A45DDF" w:rsidP="00A45DDF">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до Договору купівлі-продажу № </w:t>
      </w:r>
    </w:p>
    <w:p w14:paraId="0F5BFF7D" w14:textId="1BA66026" w:rsidR="00A45DDF" w:rsidRPr="008D06BA" w:rsidRDefault="00A45DDF" w:rsidP="00A45DDF">
      <w:pPr>
        <w:spacing w:after="0" w:line="240" w:lineRule="auto"/>
        <w:jc w:val="both"/>
        <w:rPr>
          <w:rFonts w:ascii="Times New Roman" w:hAnsi="Times New Roman" w:cs="Times New Roman"/>
          <w:b/>
          <w:bCs/>
          <w:sz w:val="24"/>
          <w:szCs w:val="24"/>
        </w:rPr>
      </w:pPr>
      <w:r w:rsidRPr="008D06BA">
        <w:rPr>
          <w:rFonts w:ascii="Times New Roman" w:hAnsi="Times New Roman" w:cs="Times New Roman"/>
          <w:b/>
          <w:bCs/>
          <w:sz w:val="24"/>
          <w:szCs w:val="24"/>
        </w:rPr>
        <w:t xml:space="preserve">від </w:t>
      </w:r>
      <w:r w:rsidRPr="008D06BA">
        <w:rPr>
          <w:rFonts w:ascii="Times New Roman" w:hAnsi="Times New Roman" w:cs="Times New Roman"/>
          <w:sz w:val="24"/>
          <w:szCs w:val="24"/>
        </w:rPr>
        <w:t xml:space="preserve">“” </w:t>
      </w:r>
      <w:r w:rsidR="00F61BFA">
        <w:rPr>
          <w:rFonts w:ascii="Times New Roman" w:hAnsi="Times New Roman" w:cs="Times New Roman"/>
          <w:sz w:val="24"/>
          <w:szCs w:val="24"/>
        </w:rPr>
        <w:t>____</w:t>
      </w:r>
      <w:r w:rsidR="00CA0B26">
        <w:rPr>
          <w:rFonts w:ascii="Times New Roman" w:hAnsi="Times New Roman" w:cs="Times New Roman"/>
          <w:sz w:val="24"/>
          <w:szCs w:val="24"/>
        </w:rPr>
        <w:t xml:space="preserve"> </w:t>
      </w:r>
      <w:r w:rsidRPr="008D06BA">
        <w:rPr>
          <w:rFonts w:ascii="Times New Roman" w:hAnsi="Times New Roman" w:cs="Times New Roman"/>
          <w:sz w:val="24"/>
          <w:szCs w:val="24"/>
        </w:rPr>
        <w:t xml:space="preserve"> 202</w:t>
      </w:r>
      <w:r>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576525AA" w14:textId="77777777" w:rsidR="00A45DDF" w:rsidRPr="008D06BA" w:rsidRDefault="00A45DDF" w:rsidP="00A45DDF">
      <w:pPr>
        <w:spacing w:after="0" w:line="240" w:lineRule="auto"/>
        <w:jc w:val="both"/>
        <w:rPr>
          <w:rFonts w:ascii="Times New Roman" w:hAnsi="Times New Roman" w:cs="Times New Roman"/>
          <w:b/>
          <w:sz w:val="24"/>
          <w:szCs w:val="24"/>
        </w:rPr>
      </w:pPr>
    </w:p>
    <w:p w14:paraId="5E62E0FE" w14:textId="3CDBF6B9" w:rsidR="00A45DDF" w:rsidRDefault="00A45DDF" w:rsidP="00A45DDF">
      <w:pPr>
        <w:spacing w:after="0" w:line="240" w:lineRule="auto"/>
        <w:jc w:val="both"/>
        <w:rPr>
          <w:rFonts w:ascii="Times New Roman" w:hAnsi="Times New Roman" w:cs="Times New Roman"/>
          <w:sz w:val="24"/>
          <w:szCs w:val="24"/>
        </w:rPr>
      </w:pPr>
      <w:r w:rsidRPr="008D06BA">
        <w:rPr>
          <w:rFonts w:ascii="Times New Roman" w:hAnsi="Times New Roman" w:cs="Times New Roman"/>
          <w:b/>
          <w:sz w:val="24"/>
          <w:szCs w:val="24"/>
        </w:rPr>
        <w:t xml:space="preserve">м. </w:t>
      </w:r>
      <w:r w:rsidR="00CA0B26">
        <w:rPr>
          <w:rFonts w:ascii="Times New Roman" w:hAnsi="Times New Roman" w:cs="Times New Roman"/>
          <w:b/>
          <w:sz w:val="24"/>
          <w:szCs w:val="24"/>
        </w:rPr>
        <w:t>Харків</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t xml:space="preserve"> </w:t>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Pr="008D06BA">
        <w:rPr>
          <w:rFonts w:ascii="Times New Roman" w:hAnsi="Times New Roman" w:cs="Times New Roman"/>
          <w:b/>
          <w:sz w:val="24"/>
          <w:szCs w:val="24"/>
        </w:rPr>
        <w:tab/>
      </w:r>
      <w:r w:rsidR="00CA0B26">
        <w:rPr>
          <w:rFonts w:ascii="Times New Roman" w:hAnsi="Times New Roman" w:cs="Times New Roman"/>
          <w:b/>
          <w:sz w:val="24"/>
          <w:szCs w:val="24"/>
        </w:rPr>
        <w:t xml:space="preserve">      </w:t>
      </w:r>
      <w:r w:rsidR="00BD1CE1">
        <w:rPr>
          <w:rFonts w:ascii="Times New Roman" w:hAnsi="Times New Roman" w:cs="Times New Roman"/>
          <w:b/>
          <w:sz w:val="24"/>
          <w:szCs w:val="24"/>
        </w:rPr>
        <w:t xml:space="preserve">                  </w:t>
      </w:r>
      <w:r w:rsidR="00CA0B26">
        <w:rPr>
          <w:rFonts w:ascii="Times New Roman" w:hAnsi="Times New Roman" w:cs="Times New Roman"/>
          <w:b/>
          <w:sz w:val="24"/>
          <w:szCs w:val="24"/>
        </w:rPr>
        <w:t xml:space="preserve">   </w:t>
      </w:r>
      <w:r w:rsidRPr="008D06BA">
        <w:rPr>
          <w:rFonts w:ascii="Times New Roman" w:hAnsi="Times New Roman" w:cs="Times New Roman"/>
          <w:sz w:val="24"/>
          <w:szCs w:val="24"/>
        </w:rPr>
        <w:t xml:space="preserve">“” </w:t>
      </w:r>
      <w:r w:rsidR="00F61BFA">
        <w:rPr>
          <w:rFonts w:ascii="Times New Roman" w:hAnsi="Times New Roman" w:cs="Times New Roman"/>
          <w:sz w:val="24"/>
          <w:szCs w:val="24"/>
        </w:rPr>
        <w:t>______</w:t>
      </w:r>
      <w:r w:rsidRPr="008D06BA">
        <w:rPr>
          <w:rFonts w:ascii="Times New Roman" w:hAnsi="Times New Roman" w:cs="Times New Roman"/>
          <w:sz w:val="24"/>
          <w:szCs w:val="24"/>
        </w:rPr>
        <w:t xml:space="preserve"> 202</w:t>
      </w:r>
      <w:r>
        <w:rPr>
          <w:rFonts w:ascii="Times New Roman" w:hAnsi="Times New Roman" w:cs="Times New Roman"/>
          <w:sz w:val="24"/>
          <w:szCs w:val="24"/>
        </w:rPr>
        <w:t>6</w:t>
      </w:r>
      <w:r w:rsidRPr="008D06BA">
        <w:rPr>
          <w:rFonts w:ascii="Times New Roman" w:hAnsi="Times New Roman" w:cs="Times New Roman"/>
          <w:sz w:val="24"/>
          <w:szCs w:val="24"/>
        </w:rPr>
        <w:t xml:space="preserve"> р.</w:t>
      </w:r>
    </w:p>
    <w:p w14:paraId="125E623E" w14:textId="77777777" w:rsidR="00A45DDF" w:rsidRPr="008D06BA" w:rsidRDefault="00A45DDF" w:rsidP="00A45DDF">
      <w:pPr>
        <w:spacing w:after="0" w:line="240" w:lineRule="auto"/>
        <w:jc w:val="both"/>
        <w:rPr>
          <w:rFonts w:ascii="Times New Roman" w:hAnsi="Times New Roman" w:cs="Times New Roman"/>
          <w:sz w:val="24"/>
          <w:szCs w:val="24"/>
        </w:rPr>
      </w:pPr>
    </w:p>
    <w:p w14:paraId="49EBA290" w14:textId="77777777" w:rsidR="00A45DDF" w:rsidRPr="008D06BA" w:rsidRDefault="00A45DDF" w:rsidP="00A45DDF">
      <w:pPr>
        <w:spacing w:after="0" w:line="240" w:lineRule="auto"/>
        <w:jc w:val="center"/>
        <w:rPr>
          <w:rFonts w:ascii="Times New Roman" w:hAnsi="Times New Roman" w:cs="Times New Roman"/>
          <w:b/>
          <w:sz w:val="24"/>
          <w:szCs w:val="24"/>
        </w:rPr>
      </w:pPr>
      <w:r w:rsidRPr="008D06BA">
        <w:rPr>
          <w:rFonts w:ascii="Times New Roman" w:hAnsi="Times New Roman" w:cs="Times New Roman"/>
          <w:b/>
          <w:sz w:val="24"/>
          <w:szCs w:val="24"/>
        </w:rPr>
        <w:t>Специфікація</w:t>
      </w:r>
    </w:p>
    <w:tbl>
      <w:tblPr>
        <w:tblStyle w:val="a6"/>
        <w:tblW w:w="0" w:type="auto"/>
        <w:tblInd w:w="-142" w:type="dxa"/>
        <w:tblLook w:val="04A0" w:firstRow="1" w:lastRow="0" w:firstColumn="1" w:lastColumn="0" w:noHBand="0" w:noVBand="1"/>
      </w:tblPr>
      <w:tblGrid>
        <w:gridCol w:w="988"/>
        <w:gridCol w:w="2203"/>
        <w:gridCol w:w="2019"/>
        <w:gridCol w:w="1479"/>
        <w:gridCol w:w="1311"/>
        <w:gridCol w:w="1635"/>
      </w:tblGrid>
      <w:tr w:rsidR="00A45DDF" w:rsidRPr="008D06BA" w14:paraId="11599B4E" w14:textId="77777777" w:rsidTr="004F0FDF">
        <w:tc>
          <w:tcPr>
            <w:tcW w:w="988" w:type="dxa"/>
            <w:tcBorders>
              <w:top w:val="single" w:sz="4" w:space="0" w:color="auto"/>
              <w:left w:val="single" w:sz="4" w:space="0" w:color="auto"/>
              <w:bottom w:val="single" w:sz="4" w:space="0" w:color="auto"/>
              <w:right w:val="single" w:sz="4" w:space="0" w:color="auto"/>
            </w:tcBorders>
            <w:vAlign w:val="center"/>
          </w:tcPr>
          <w:p w14:paraId="6FC8576F" w14:textId="77777777" w:rsidR="00A45DDF" w:rsidRPr="008D06BA" w:rsidRDefault="00A45DDF" w:rsidP="004F0FDF">
            <w:pPr>
              <w:jc w:val="both"/>
              <w:rPr>
                <w:rFonts w:ascii="Times New Roman" w:hAnsi="Times New Roman" w:cs="Times New Roman"/>
                <w:b/>
                <w:bCs/>
                <w:sz w:val="24"/>
                <w:szCs w:val="24"/>
              </w:rPr>
            </w:pPr>
          </w:p>
          <w:p w14:paraId="73CF3774"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bCs/>
                <w:sz w:val="24"/>
                <w:szCs w:val="24"/>
              </w:rPr>
              <w:t>№ п/п</w:t>
            </w:r>
          </w:p>
        </w:tc>
        <w:tc>
          <w:tcPr>
            <w:tcW w:w="2203" w:type="dxa"/>
            <w:tcBorders>
              <w:top w:val="single" w:sz="4" w:space="0" w:color="auto"/>
              <w:left w:val="single" w:sz="4" w:space="0" w:color="auto"/>
              <w:bottom w:val="single" w:sz="4" w:space="0" w:color="auto"/>
              <w:right w:val="single" w:sz="4" w:space="0" w:color="auto"/>
            </w:tcBorders>
            <w:vAlign w:val="center"/>
            <w:hideMark/>
          </w:tcPr>
          <w:p w14:paraId="6F8F6056"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bCs/>
                <w:sz w:val="24"/>
                <w:szCs w:val="24"/>
              </w:rPr>
              <w:t>Найменування</w:t>
            </w:r>
          </w:p>
        </w:tc>
        <w:tc>
          <w:tcPr>
            <w:tcW w:w="2019" w:type="dxa"/>
            <w:tcBorders>
              <w:top w:val="single" w:sz="4" w:space="0" w:color="auto"/>
              <w:left w:val="single" w:sz="4" w:space="0" w:color="auto"/>
              <w:bottom w:val="single" w:sz="4" w:space="0" w:color="auto"/>
              <w:right w:val="single" w:sz="4" w:space="0" w:color="auto"/>
            </w:tcBorders>
            <w:vAlign w:val="center"/>
            <w:hideMark/>
          </w:tcPr>
          <w:p w14:paraId="6A6FC58A"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bCs/>
                <w:sz w:val="24"/>
                <w:szCs w:val="24"/>
              </w:rPr>
              <w:t>Характеристика</w:t>
            </w:r>
          </w:p>
        </w:tc>
        <w:tc>
          <w:tcPr>
            <w:tcW w:w="1479" w:type="dxa"/>
            <w:tcBorders>
              <w:top w:val="single" w:sz="4" w:space="0" w:color="auto"/>
              <w:left w:val="single" w:sz="4" w:space="0" w:color="auto"/>
              <w:bottom w:val="single" w:sz="4" w:space="0" w:color="auto"/>
              <w:right w:val="single" w:sz="4" w:space="0" w:color="auto"/>
            </w:tcBorders>
            <w:vAlign w:val="center"/>
            <w:hideMark/>
          </w:tcPr>
          <w:p w14:paraId="5CFA3A8A"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bCs/>
                <w:sz w:val="24"/>
                <w:szCs w:val="24"/>
              </w:rPr>
              <w:t>Кількість, шт.</w:t>
            </w:r>
          </w:p>
        </w:tc>
        <w:tc>
          <w:tcPr>
            <w:tcW w:w="1311" w:type="dxa"/>
            <w:tcBorders>
              <w:top w:val="single" w:sz="4" w:space="0" w:color="auto"/>
              <w:left w:val="single" w:sz="4" w:space="0" w:color="auto"/>
              <w:bottom w:val="single" w:sz="4" w:space="0" w:color="auto"/>
              <w:right w:val="single" w:sz="4" w:space="0" w:color="auto"/>
            </w:tcBorders>
            <w:vAlign w:val="center"/>
            <w:hideMark/>
          </w:tcPr>
          <w:p w14:paraId="06A4A032"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bCs/>
                <w:sz w:val="24"/>
                <w:szCs w:val="24"/>
              </w:rPr>
              <w:t>Ціна за шт., без ПДВ</w:t>
            </w:r>
          </w:p>
        </w:tc>
        <w:tc>
          <w:tcPr>
            <w:tcW w:w="1635" w:type="dxa"/>
            <w:tcBorders>
              <w:top w:val="single" w:sz="4" w:space="0" w:color="auto"/>
              <w:left w:val="single" w:sz="4" w:space="0" w:color="auto"/>
              <w:bottom w:val="single" w:sz="4" w:space="0" w:color="auto"/>
              <w:right w:val="single" w:sz="4" w:space="0" w:color="auto"/>
            </w:tcBorders>
            <w:vAlign w:val="center"/>
            <w:hideMark/>
          </w:tcPr>
          <w:p w14:paraId="74A24C64"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bCs/>
                <w:sz w:val="24"/>
                <w:szCs w:val="24"/>
              </w:rPr>
              <w:t>Сума, без ПДВ</w:t>
            </w:r>
          </w:p>
        </w:tc>
      </w:tr>
      <w:tr w:rsidR="00A45DDF" w:rsidRPr="008D06BA" w14:paraId="39B4EFFD" w14:textId="77777777" w:rsidTr="004F0FDF">
        <w:tc>
          <w:tcPr>
            <w:tcW w:w="988" w:type="dxa"/>
            <w:tcBorders>
              <w:top w:val="single" w:sz="4" w:space="0" w:color="auto"/>
              <w:left w:val="single" w:sz="4" w:space="0" w:color="auto"/>
              <w:bottom w:val="single" w:sz="4" w:space="0" w:color="auto"/>
              <w:right w:val="single" w:sz="4" w:space="0" w:color="auto"/>
            </w:tcBorders>
            <w:hideMark/>
          </w:tcPr>
          <w:p w14:paraId="35A7C64B" w14:textId="5D94F863" w:rsidR="00A45DDF" w:rsidRPr="008D06BA" w:rsidRDefault="00A45DDF" w:rsidP="004F0FDF">
            <w:pPr>
              <w:jc w:val="both"/>
              <w:rPr>
                <w:rFonts w:ascii="Times New Roman" w:hAnsi="Times New Roman" w:cs="Times New Roman"/>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06F059D" w14:textId="3709DE5C" w:rsidR="00A45DDF" w:rsidRPr="008D06BA" w:rsidRDefault="00A45DDF" w:rsidP="004F0FDF">
            <w:pPr>
              <w:jc w:val="both"/>
              <w:rPr>
                <w:rFonts w:ascii="Times New Roman" w:hAnsi="Times New Roman" w:cs="Times New Roman"/>
                <w:sz w:val="24"/>
                <w:szCs w:val="24"/>
              </w:rPr>
            </w:pPr>
          </w:p>
        </w:tc>
        <w:tc>
          <w:tcPr>
            <w:tcW w:w="2019" w:type="dxa"/>
            <w:tcBorders>
              <w:top w:val="single" w:sz="4" w:space="0" w:color="auto"/>
              <w:left w:val="single" w:sz="4" w:space="0" w:color="auto"/>
              <w:bottom w:val="single" w:sz="4" w:space="0" w:color="auto"/>
              <w:right w:val="single" w:sz="4" w:space="0" w:color="auto"/>
            </w:tcBorders>
          </w:tcPr>
          <w:p w14:paraId="3E370DC2" w14:textId="77777777" w:rsidR="00A45DDF" w:rsidRPr="00090912" w:rsidRDefault="00A45DDF" w:rsidP="00F61BFA">
            <w:pPr>
              <w:jc w:val="both"/>
              <w:rPr>
                <w:rFonts w:ascii="Times New Roman" w:hAnsi="Times New Roman" w:cs="Times New Roman"/>
                <w:sz w:val="24"/>
                <w:szCs w:val="24"/>
              </w:rPr>
            </w:pPr>
          </w:p>
        </w:tc>
        <w:tc>
          <w:tcPr>
            <w:tcW w:w="1479" w:type="dxa"/>
            <w:tcBorders>
              <w:top w:val="single" w:sz="4" w:space="0" w:color="auto"/>
              <w:left w:val="single" w:sz="4" w:space="0" w:color="auto"/>
              <w:bottom w:val="single" w:sz="4" w:space="0" w:color="auto"/>
              <w:right w:val="single" w:sz="4" w:space="0" w:color="auto"/>
            </w:tcBorders>
          </w:tcPr>
          <w:p w14:paraId="6117AE62" w14:textId="10A43495" w:rsidR="00A45DDF" w:rsidRPr="008D06BA" w:rsidRDefault="00A45DDF" w:rsidP="00075A1B">
            <w:pPr>
              <w:jc w:val="center"/>
              <w:rPr>
                <w:rFonts w:ascii="Times New Roman" w:hAnsi="Times New Roman" w:cs="Times New Roman"/>
                <w:sz w:val="24"/>
                <w:szCs w:val="24"/>
              </w:rPr>
            </w:pPr>
          </w:p>
        </w:tc>
        <w:tc>
          <w:tcPr>
            <w:tcW w:w="1311" w:type="dxa"/>
            <w:tcBorders>
              <w:top w:val="single" w:sz="4" w:space="0" w:color="auto"/>
              <w:left w:val="single" w:sz="4" w:space="0" w:color="auto"/>
              <w:bottom w:val="single" w:sz="4" w:space="0" w:color="auto"/>
              <w:right w:val="single" w:sz="4" w:space="0" w:color="auto"/>
            </w:tcBorders>
          </w:tcPr>
          <w:p w14:paraId="6489C1E9" w14:textId="068204B6" w:rsidR="00A45DDF" w:rsidRPr="008D06BA" w:rsidRDefault="00A45DDF" w:rsidP="00075A1B">
            <w:pPr>
              <w:jc w:val="center"/>
              <w:rPr>
                <w:rFonts w:ascii="Times New Roman" w:hAnsi="Times New Roman" w:cs="Times New Roman"/>
                <w:sz w:val="24"/>
                <w:szCs w:val="24"/>
              </w:rPr>
            </w:pPr>
          </w:p>
        </w:tc>
        <w:tc>
          <w:tcPr>
            <w:tcW w:w="1635" w:type="dxa"/>
            <w:tcBorders>
              <w:top w:val="single" w:sz="4" w:space="0" w:color="auto"/>
              <w:left w:val="single" w:sz="4" w:space="0" w:color="auto"/>
              <w:bottom w:val="single" w:sz="4" w:space="0" w:color="auto"/>
              <w:right w:val="single" w:sz="4" w:space="0" w:color="auto"/>
            </w:tcBorders>
          </w:tcPr>
          <w:p w14:paraId="13E0FF75" w14:textId="44FB5FA8" w:rsidR="00A45DDF" w:rsidRPr="008D06BA" w:rsidRDefault="00A45DDF" w:rsidP="00075A1B">
            <w:pPr>
              <w:jc w:val="center"/>
              <w:rPr>
                <w:rFonts w:ascii="Times New Roman" w:hAnsi="Times New Roman" w:cs="Times New Roman"/>
                <w:sz w:val="24"/>
                <w:szCs w:val="24"/>
              </w:rPr>
            </w:pPr>
          </w:p>
        </w:tc>
      </w:tr>
      <w:tr w:rsidR="00A45DDF" w:rsidRPr="008D06BA" w14:paraId="4C0AED2E" w14:textId="77777777" w:rsidTr="004F0FDF">
        <w:tc>
          <w:tcPr>
            <w:tcW w:w="3191" w:type="dxa"/>
            <w:gridSpan w:val="2"/>
            <w:tcBorders>
              <w:top w:val="single" w:sz="4" w:space="0" w:color="auto"/>
              <w:left w:val="single" w:sz="4" w:space="0" w:color="auto"/>
              <w:bottom w:val="single" w:sz="4" w:space="0" w:color="auto"/>
              <w:right w:val="single" w:sz="4" w:space="0" w:color="auto"/>
            </w:tcBorders>
            <w:hideMark/>
          </w:tcPr>
          <w:p w14:paraId="59918C63"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sz w:val="24"/>
                <w:szCs w:val="24"/>
              </w:rPr>
              <w:t>Сума, грн., без ПДВ</w:t>
            </w:r>
          </w:p>
        </w:tc>
        <w:tc>
          <w:tcPr>
            <w:tcW w:w="6444" w:type="dxa"/>
            <w:gridSpan w:val="4"/>
            <w:tcBorders>
              <w:top w:val="single" w:sz="4" w:space="0" w:color="auto"/>
              <w:left w:val="single" w:sz="4" w:space="0" w:color="auto"/>
              <w:bottom w:val="single" w:sz="4" w:space="0" w:color="auto"/>
              <w:right w:val="single" w:sz="4" w:space="0" w:color="auto"/>
            </w:tcBorders>
          </w:tcPr>
          <w:p w14:paraId="3FC38D27" w14:textId="7A9189F1" w:rsidR="00A45DDF" w:rsidRPr="0034274D" w:rsidRDefault="00A45DDF" w:rsidP="0034274D">
            <w:pPr>
              <w:jc w:val="right"/>
              <w:rPr>
                <w:rFonts w:ascii="Times New Roman" w:hAnsi="Times New Roman" w:cs="Times New Roman"/>
                <w:b/>
                <w:bCs/>
                <w:sz w:val="24"/>
                <w:szCs w:val="24"/>
              </w:rPr>
            </w:pPr>
          </w:p>
        </w:tc>
      </w:tr>
      <w:tr w:rsidR="00A45DDF" w:rsidRPr="008D06BA" w14:paraId="04487886" w14:textId="77777777" w:rsidTr="004F0FDF">
        <w:tc>
          <w:tcPr>
            <w:tcW w:w="3191" w:type="dxa"/>
            <w:gridSpan w:val="2"/>
            <w:tcBorders>
              <w:top w:val="single" w:sz="4" w:space="0" w:color="auto"/>
              <w:left w:val="single" w:sz="4" w:space="0" w:color="auto"/>
              <w:bottom w:val="single" w:sz="4" w:space="0" w:color="auto"/>
              <w:right w:val="single" w:sz="4" w:space="0" w:color="auto"/>
            </w:tcBorders>
            <w:hideMark/>
          </w:tcPr>
          <w:p w14:paraId="5A39D9A6" w14:textId="77777777" w:rsidR="00A45DDF" w:rsidRPr="008D06BA" w:rsidRDefault="00A45DDF" w:rsidP="004F0FDF">
            <w:pPr>
              <w:jc w:val="both"/>
              <w:rPr>
                <w:rFonts w:ascii="Times New Roman" w:hAnsi="Times New Roman" w:cs="Times New Roman"/>
                <w:b/>
                <w:bCs/>
                <w:sz w:val="24"/>
                <w:szCs w:val="24"/>
              </w:rPr>
            </w:pPr>
            <w:r w:rsidRPr="008D06BA">
              <w:rPr>
                <w:rFonts w:ascii="Times New Roman" w:hAnsi="Times New Roman" w:cs="Times New Roman"/>
                <w:b/>
                <w:bCs/>
                <w:sz w:val="24"/>
                <w:szCs w:val="24"/>
              </w:rPr>
              <w:t>ПДВ</w:t>
            </w:r>
          </w:p>
        </w:tc>
        <w:tc>
          <w:tcPr>
            <w:tcW w:w="6444" w:type="dxa"/>
            <w:gridSpan w:val="4"/>
            <w:tcBorders>
              <w:top w:val="single" w:sz="4" w:space="0" w:color="auto"/>
              <w:left w:val="single" w:sz="4" w:space="0" w:color="auto"/>
              <w:bottom w:val="single" w:sz="4" w:space="0" w:color="auto"/>
              <w:right w:val="single" w:sz="4" w:space="0" w:color="auto"/>
            </w:tcBorders>
          </w:tcPr>
          <w:p w14:paraId="785F8A45" w14:textId="26AE6EC7" w:rsidR="00A45DDF" w:rsidRPr="0034274D" w:rsidRDefault="0034274D" w:rsidP="0034274D">
            <w:pPr>
              <w:jc w:val="right"/>
              <w:rPr>
                <w:rFonts w:ascii="Times New Roman" w:hAnsi="Times New Roman" w:cs="Times New Roman"/>
                <w:b/>
                <w:bCs/>
                <w:sz w:val="24"/>
                <w:szCs w:val="24"/>
              </w:rPr>
            </w:pPr>
            <w:r w:rsidRPr="0034274D">
              <w:rPr>
                <w:rFonts w:ascii="Times New Roman" w:hAnsi="Times New Roman" w:cs="Times New Roman"/>
                <w:b/>
                <w:bCs/>
                <w:sz w:val="24"/>
                <w:szCs w:val="24"/>
              </w:rPr>
              <w:t>0,00</w:t>
            </w:r>
          </w:p>
        </w:tc>
      </w:tr>
      <w:tr w:rsidR="00A45DDF" w:rsidRPr="008D06BA" w14:paraId="077FC9D1" w14:textId="77777777" w:rsidTr="004F0FDF">
        <w:tc>
          <w:tcPr>
            <w:tcW w:w="3191" w:type="dxa"/>
            <w:gridSpan w:val="2"/>
            <w:tcBorders>
              <w:top w:val="single" w:sz="4" w:space="0" w:color="auto"/>
              <w:left w:val="single" w:sz="4" w:space="0" w:color="auto"/>
              <w:bottom w:val="single" w:sz="4" w:space="0" w:color="auto"/>
              <w:right w:val="single" w:sz="4" w:space="0" w:color="auto"/>
            </w:tcBorders>
            <w:hideMark/>
          </w:tcPr>
          <w:p w14:paraId="6B445F1B" w14:textId="77777777" w:rsidR="00A45DDF" w:rsidRPr="008D06BA" w:rsidRDefault="00A45DDF" w:rsidP="004F0FDF">
            <w:pPr>
              <w:jc w:val="both"/>
              <w:rPr>
                <w:rFonts w:ascii="Times New Roman" w:hAnsi="Times New Roman" w:cs="Times New Roman"/>
                <w:sz w:val="24"/>
                <w:szCs w:val="24"/>
              </w:rPr>
            </w:pPr>
            <w:r w:rsidRPr="008D06BA">
              <w:rPr>
                <w:rFonts w:ascii="Times New Roman" w:hAnsi="Times New Roman" w:cs="Times New Roman"/>
                <w:b/>
                <w:sz w:val="24"/>
                <w:szCs w:val="24"/>
              </w:rPr>
              <w:t>Сума, грн., з ПДВ</w:t>
            </w:r>
          </w:p>
        </w:tc>
        <w:tc>
          <w:tcPr>
            <w:tcW w:w="6444" w:type="dxa"/>
            <w:gridSpan w:val="4"/>
            <w:tcBorders>
              <w:top w:val="single" w:sz="4" w:space="0" w:color="auto"/>
              <w:left w:val="single" w:sz="4" w:space="0" w:color="auto"/>
              <w:bottom w:val="single" w:sz="4" w:space="0" w:color="auto"/>
              <w:right w:val="single" w:sz="4" w:space="0" w:color="auto"/>
            </w:tcBorders>
          </w:tcPr>
          <w:p w14:paraId="39017204" w14:textId="3C65E18E" w:rsidR="00A45DDF" w:rsidRPr="0034274D" w:rsidRDefault="00A45DDF" w:rsidP="0034274D">
            <w:pPr>
              <w:jc w:val="right"/>
              <w:rPr>
                <w:rFonts w:ascii="Times New Roman" w:hAnsi="Times New Roman" w:cs="Times New Roman"/>
                <w:b/>
                <w:bCs/>
                <w:sz w:val="24"/>
                <w:szCs w:val="24"/>
              </w:rPr>
            </w:pPr>
          </w:p>
        </w:tc>
      </w:tr>
    </w:tbl>
    <w:p w14:paraId="4C6DF98B" w14:textId="77777777" w:rsidR="00A45DDF" w:rsidRPr="008D06BA" w:rsidRDefault="00A45DDF" w:rsidP="00A45DDF">
      <w:pPr>
        <w:spacing w:after="0" w:line="240" w:lineRule="auto"/>
        <w:jc w:val="both"/>
        <w:rPr>
          <w:rFonts w:ascii="Times New Roman" w:hAnsi="Times New Roman" w:cs="Times New Roman"/>
          <w:b/>
          <w:sz w:val="24"/>
          <w:szCs w:val="24"/>
        </w:rPr>
      </w:pPr>
    </w:p>
    <w:p w14:paraId="320B2030" w14:textId="5ACB87F6" w:rsidR="00A45DDF" w:rsidRPr="008D06BA" w:rsidRDefault="00A45DDF" w:rsidP="00A45DDF">
      <w:pPr>
        <w:numPr>
          <w:ilvl w:val="0"/>
          <w:numId w:val="14"/>
        </w:numPr>
        <w:spacing w:after="0" w:line="240" w:lineRule="auto"/>
        <w:jc w:val="both"/>
        <w:rPr>
          <w:rFonts w:ascii="Times New Roman" w:hAnsi="Times New Roman" w:cs="Times New Roman"/>
          <w:sz w:val="24"/>
          <w:szCs w:val="24"/>
        </w:rPr>
      </w:pPr>
      <w:r w:rsidRPr="008D06BA">
        <w:rPr>
          <w:rFonts w:ascii="Times New Roman" w:hAnsi="Times New Roman" w:cs="Times New Roman"/>
          <w:sz w:val="24"/>
          <w:szCs w:val="24"/>
        </w:rPr>
        <w:t xml:space="preserve">Загальна вартість Товару за цим Додатком: </w:t>
      </w:r>
      <w:r w:rsidR="00F61BFA">
        <w:rPr>
          <w:rFonts w:ascii="Times New Roman" w:hAnsi="Times New Roman" w:cs="Times New Roman"/>
          <w:sz w:val="24"/>
          <w:szCs w:val="24"/>
        </w:rPr>
        <w:t>_______</w:t>
      </w:r>
      <w:proofErr w:type="spellStart"/>
      <w:r w:rsidR="001505FD">
        <w:rPr>
          <w:rFonts w:ascii="Times New Roman" w:hAnsi="Times New Roman" w:cs="Times New Roman"/>
          <w:sz w:val="24"/>
          <w:szCs w:val="24"/>
        </w:rPr>
        <w:t>коп</w:t>
      </w:r>
      <w:proofErr w:type="spellEnd"/>
      <w:r w:rsidR="001505FD">
        <w:rPr>
          <w:rFonts w:ascii="Times New Roman" w:hAnsi="Times New Roman" w:cs="Times New Roman"/>
          <w:sz w:val="24"/>
          <w:szCs w:val="24"/>
        </w:rPr>
        <w:t xml:space="preserve"> </w:t>
      </w:r>
      <w:r w:rsidRPr="008D06BA">
        <w:rPr>
          <w:rFonts w:ascii="Times New Roman" w:hAnsi="Times New Roman" w:cs="Times New Roman"/>
          <w:sz w:val="24"/>
          <w:szCs w:val="24"/>
        </w:rPr>
        <w:t>з ПДВ.</w:t>
      </w:r>
    </w:p>
    <w:p w14:paraId="6FDEB158" w14:textId="1265522C" w:rsidR="00A45DDF" w:rsidRPr="008D06BA" w:rsidRDefault="00A45DDF" w:rsidP="00A45DDF">
      <w:pPr>
        <w:numPr>
          <w:ilvl w:val="0"/>
          <w:numId w:val="14"/>
        </w:numPr>
        <w:spacing w:after="0" w:line="240" w:lineRule="auto"/>
        <w:jc w:val="both"/>
        <w:rPr>
          <w:rFonts w:ascii="Times New Roman" w:hAnsi="Times New Roman" w:cs="Times New Roman"/>
          <w:sz w:val="24"/>
          <w:szCs w:val="24"/>
          <w:lang w:val="ru-RU"/>
        </w:rPr>
      </w:pPr>
      <w:r w:rsidRPr="008D06BA">
        <w:rPr>
          <w:rFonts w:ascii="Times New Roman" w:hAnsi="Times New Roman" w:cs="Times New Roman"/>
          <w:sz w:val="24"/>
          <w:szCs w:val="24"/>
        </w:rPr>
        <w:t xml:space="preserve">Цей Додаток укладений у двох оригінальних примірниках, що мають однакову юридичну силу, по одному для кожної із Сторін та є невід’ємною частиною Договору купівлі-продажу №  від </w:t>
      </w:r>
      <w:r w:rsidR="001505FD">
        <w:rPr>
          <w:rFonts w:ascii="Times New Roman" w:hAnsi="Times New Roman" w:cs="Times New Roman"/>
          <w:sz w:val="24"/>
          <w:szCs w:val="24"/>
        </w:rPr>
        <w:t xml:space="preserve"> </w:t>
      </w:r>
      <w:r w:rsidR="00F61BFA">
        <w:rPr>
          <w:rFonts w:ascii="Times New Roman" w:hAnsi="Times New Roman" w:cs="Times New Roman"/>
          <w:sz w:val="24"/>
          <w:szCs w:val="24"/>
        </w:rPr>
        <w:t>_________</w:t>
      </w:r>
      <w:r w:rsidRPr="008D06BA">
        <w:rPr>
          <w:rFonts w:ascii="Times New Roman" w:hAnsi="Times New Roman" w:cs="Times New Roman"/>
          <w:sz w:val="24"/>
          <w:szCs w:val="24"/>
        </w:rPr>
        <w:t>202</w:t>
      </w:r>
      <w:r>
        <w:rPr>
          <w:rFonts w:ascii="Times New Roman" w:hAnsi="Times New Roman" w:cs="Times New Roman"/>
          <w:sz w:val="24"/>
          <w:szCs w:val="24"/>
        </w:rPr>
        <w:t>6</w:t>
      </w:r>
      <w:r w:rsidRPr="008D06BA">
        <w:rPr>
          <w:rFonts w:ascii="Times New Roman" w:hAnsi="Times New Roman" w:cs="Times New Roman"/>
          <w:sz w:val="24"/>
          <w:szCs w:val="24"/>
        </w:rPr>
        <w:t xml:space="preserve"> року.</w:t>
      </w:r>
    </w:p>
    <w:p w14:paraId="4D4669FD" w14:textId="77777777" w:rsidR="00A45DDF" w:rsidRPr="008D06BA" w:rsidRDefault="00A45DDF" w:rsidP="00A45DDF">
      <w:pPr>
        <w:spacing w:after="0" w:line="240" w:lineRule="auto"/>
        <w:jc w:val="both"/>
        <w:rPr>
          <w:rFonts w:ascii="Times New Roman" w:hAnsi="Times New Roman" w:cs="Times New Roman"/>
          <w:b/>
          <w:sz w:val="24"/>
          <w:szCs w:val="24"/>
        </w:rPr>
      </w:pPr>
    </w:p>
    <w:p w14:paraId="215CF3D7" w14:textId="77777777" w:rsidR="00A45DDF" w:rsidRPr="008D06BA" w:rsidRDefault="00A45DDF" w:rsidP="00A45DDF">
      <w:pPr>
        <w:spacing w:after="0" w:line="240" w:lineRule="auto"/>
        <w:jc w:val="both"/>
        <w:rPr>
          <w:rFonts w:ascii="Times New Roman" w:hAnsi="Times New Roman" w:cs="Times New Roman"/>
          <w:b/>
          <w:sz w:val="24"/>
          <w:szCs w:val="24"/>
        </w:rPr>
      </w:pPr>
      <w:r w:rsidRPr="008D06BA">
        <w:rPr>
          <w:rFonts w:ascii="Times New Roman" w:hAnsi="Times New Roman" w:cs="Times New Roman"/>
          <w:b/>
          <w:sz w:val="24"/>
          <w:szCs w:val="24"/>
        </w:rPr>
        <w:t xml:space="preserve">Реквізити сторін: </w:t>
      </w:r>
    </w:p>
    <w:tbl>
      <w:tblPr>
        <w:tblStyle w:val="a6"/>
        <w:tblW w:w="4997" w:type="pct"/>
        <w:tblLook w:val="04A0" w:firstRow="1" w:lastRow="0" w:firstColumn="1" w:lastColumn="0" w:noHBand="0" w:noVBand="1"/>
      </w:tblPr>
      <w:tblGrid>
        <w:gridCol w:w="4882"/>
        <w:gridCol w:w="4882"/>
      </w:tblGrid>
      <w:tr w:rsidR="00A45DDF" w:rsidRPr="008D06BA" w14:paraId="5132255C" w14:textId="77777777" w:rsidTr="004F0FDF">
        <w:tc>
          <w:tcPr>
            <w:tcW w:w="2500" w:type="pct"/>
            <w:tcBorders>
              <w:top w:val="single" w:sz="4" w:space="0" w:color="auto"/>
              <w:left w:val="single" w:sz="4" w:space="0" w:color="auto"/>
              <w:bottom w:val="single" w:sz="4" w:space="0" w:color="auto"/>
              <w:right w:val="single" w:sz="4" w:space="0" w:color="auto"/>
            </w:tcBorders>
            <w:hideMark/>
          </w:tcPr>
          <w:p w14:paraId="06034C49" w14:textId="77777777" w:rsidR="00A45DDF" w:rsidRPr="008D06BA" w:rsidRDefault="00A45DDF" w:rsidP="004F0FDF">
            <w:pPr>
              <w:jc w:val="both"/>
              <w:rPr>
                <w:rFonts w:ascii="Times New Roman" w:hAnsi="Times New Roman" w:cs="Times New Roman"/>
                <w:b/>
                <w:sz w:val="24"/>
                <w:szCs w:val="24"/>
              </w:rPr>
            </w:pPr>
            <w:r w:rsidRPr="008D06BA">
              <w:rPr>
                <w:rFonts w:ascii="Times New Roman" w:hAnsi="Times New Roman" w:cs="Times New Roman"/>
                <w:b/>
                <w:sz w:val="24"/>
                <w:szCs w:val="24"/>
              </w:rPr>
              <w:t>Покупець</w:t>
            </w:r>
          </w:p>
        </w:tc>
        <w:tc>
          <w:tcPr>
            <w:tcW w:w="2500" w:type="pct"/>
            <w:tcBorders>
              <w:top w:val="single" w:sz="4" w:space="0" w:color="auto"/>
              <w:left w:val="single" w:sz="4" w:space="0" w:color="auto"/>
              <w:bottom w:val="single" w:sz="4" w:space="0" w:color="auto"/>
              <w:right w:val="single" w:sz="4" w:space="0" w:color="auto"/>
            </w:tcBorders>
            <w:hideMark/>
          </w:tcPr>
          <w:p w14:paraId="47924371" w14:textId="77777777" w:rsidR="00A45DDF" w:rsidRPr="008D06BA" w:rsidRDefault="00A45DDF" w:rsidP="004F0FDF">
            <w:pPr>
              <w:jc w:val="both"/>
              <w:rPr>
                <w:rFonts w:ascii="Times New Roman" w:hAnsi="Times New Roman" w:cs="Times New Roman"/>
                <w:b/>
                <w:sz w:val="24"/>
                <w:szCs w:val="24"/>
              </w:rPr>
            </w:pPr>
            <w:r w:rsidRPr="008D06BA">
              <w:rPr>
                <w:rFonts w:ascii="Times New Roman" w:hAnsi="Times New Roman" w:cs="Times New Roman"/>
                <w:b/>
                <w:sz w:val="24"/>
                <w:szCs w:val="24"/>
              </w:rPr>
              <w:t>Продавець</w:t>
            </w:r>
          </w:p>
        </w:tc>
      </w:tr>
      <w:tr w:rsidR="00C15820" w:rsidRPr="008D06BA" w14:paraId="597B84C1" w14:textId="77777777" w:rsidTr="004F0FDF">
        <w:trPr>
          <w:trHeight w:val="4402"/>
        </w:trPr>
        <w:tc>
          <w:tcPr>
            <w:tcW w:w="2500" w:type="pct"/>
            <w:tcBorders>
              <w:top w:val="single" w:sz="4" w:space="0" w:color="auto"/>
              <w:left w:val="single" w:sz="4" w:space="0" w:color="auto"/>
              <w:bottom w:val="single" w:sz="4" w:space="0" w:color="auto"/>
              <w:right w:val="single" w:sz="4" w:space="0" w:color="auto"/>
            </w:tcBorders>
          </w:tcPr>
          <w:p w14:paraId="0FA07D79" w14:textId="77777777" w:rsidR="00C15820" w:rsidRDefault="00C15820" w:rsidP="00C15820">
            <w:pPr>
              <w:widowControl w:val="0"/>
              <w:autoSpaceDE w:val="0"/>
              <w:autoSpaceDN w:val="0"/>
              <w:adjustRightInd w:val="0"/>
              <w:spacing w:line="276" w:lineRule="auto"/>
              <w:rPr>
                <w:rFonts w:ascii="Times New Roman" w:hAnsi="Times New Roman" w:cs="Times New Roman"/>
                <w:b/>
                <w:sz w:val="24"/>
                <w:szCs w:val="24"/>
              </w:rPr>
            </w:pPr>
            <w:r>
              <w:rPr>
                <w:rFonts w:ascii="Times New Roman" w:hAnsi="Times New Roman" w:cs="Times New Roman"/>
                <w:b/>
                <w:sz w:val="24"/>
                <w:szCs w:val="24"/>
              </w:rPr>
              <w:t xml:space="preserve">Харківська Обласна організація </w:t>
            </w:r>
            <w:r w:rsidRPr="00537007">
              <w:rPr>
                <w:rFonts w:ascii="Times New Roman" w:hAnsi="Times New Roman" w:cs="Times New Roman"/>
                <w:b/>
                <w:sz w:val="24"/>
                <w:szCs w:val="24"/>
              </w:rPr>
              <w:t>Товариств</w:t>
            </w:r>
            <w:r>
              <w:rPr>
                <w:rFonts w:ascii="Times New Roman" w:hAnsi="Times New Roman" w:cs="Times New Roman"/>
                <w:b/>
                <w:sz w:val="24"/>
                <w:szCs w:val="24"/>
              </w:rPr>
              <w:t>а</w:t>
            </w:r>
            <w:r w:rsidRPr="00537007">
              <w:rPr>
                <w:rFonts w:ascii="Times New Roman" w:hAnsi="Times New Roman" w:cs="Times New Roman"/>
                <w:b/>
                <w:sz w:val="24"/>
                <w:szCs w:val="24"/>
              </w:rPr>
              <w:t xml:space="preserve"> Червоного Хреста України</w:t>
            </w:r>
          </w:p>
          <w:p w14:paraId="1AFA41A8" w14:textId="77777777" w:rsidR="00C15820" w:rsidRPr="00537007" w:rsidRDefault="00C15820" w:rsidP="00C15820">
            <w:pPr>
              <w:widowControl w:val="0"/>
              <w:autoSpaceDE w:val="0"/>
              <w:autoSpaceDN w:val="0"/>
              <w:adjustRightInd w:val="0"/>
              <w:spacing w:line="276" w:lineRule="auto"/>
              <w:rPr>
                <w:rFonts w:ascii="Times New Roman" w:hAnsi="Times New Roman" w:cs="Times New Roman"/>
                <w:b/>
                <w:sz w:val="24"/>
                <w:szCs w:val="24"/>
              </w:rPr>
            </w:pPr>
          </w:p>
          <w:p w14:paraId="0DB59470" w14:textId="77777777" w:rsidR="00C15820" w:rsidRPr="00537007" w:rsidRDefault="00C15820" w:rsidP="00C15820">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 xml:space="preserve">ЄДРПОУ </w:t>
            </w:r>
            <w:r>
              <w:rPr>
                <w:rFonts w:ascii="Times New Roman" w:hAnsi="Times New Roman" w:cs="Times New Roman"/>
                <w:bCs/>
                <w:sz w:val="24"/>
                <w:szCs w:val="24"/>
                <w:lang w:eastAsia="ar-SA"/>
              </w:rPr>
              <w:t>02940345</w:t>
            </w:r>
          </w:p>
          <w:p w14:paraId="0A0C4E54" w14:textId="77777777" w:rsidR="00C15820" w:rsidRDefault="00C15820" w:rsidP="00C15820">
            <w:pPr>
              <w:suppressLineNumbers/>
              <w:tabs>
                <w:tab w:val="left" w:pos="5280"/>
              </w:tabs>
              <w:suppressAutoHyphens/>
              <w:snapToGrid w:val="0"/>
              <w:spacing w:line="276" w:lineRule="auto"/>
              <w:ind w:left="34"/>
              <w:jc w:val="both"/>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 xml:space="preserve">Адреса: </w:t>
            </w:r>
            <w:r w:rsidRPr="00537007">
              <w:rPr>
                <w:rFonts w:ascii="Times New Roman" w:hAnsi="Times New Roman" w:cs="Times New Roman"/>
                <w:bCs/>
                <w:sz w:val="24"/>
                <w:szCs w:val="24"/>
              </w:rPr>
              <w:t>Україна,</w:t>
            </w:r>
            <w:r w:rsidRPr="00537007">
              <w:rPr>
                <w:rFonts w:ascii="Times New Roman" w:hAnsi="Times New Roman" w:cs="Times New Roman"/>
                <w:bCs/>
                <w:sz w:val="24"/>
                <w:szCs w:val="24"/>
                <w:lang w:eastAsia="ar-SA"/>
              </w:rPr>
              <w:t xml:space="preserve"> </w:t>
            </w:r>
            <w:r>
              <w:rPr>
                <w:rFonts w:ascii="Times New Roman" w:hAnsi="Times New Roman" w:cs="Times New Roman"/>
                <w:bCs/>
                <w:sz w:val="24"/>
                <w:szCs w:val="24"/>
                <w:lang w:eastAsia="ar-SA"/>
              </w:rPr>
              <w:t>61145</w:t>
            </w:r>
            <w:r w:rsidRPr="00537007">
              <w:rPr>
                <w:rFonts w:ascii="Times New Roman" w:hAnsi="Times New Roman" w:cs="Times New Roman"/>
                <w:bCs/>
                <w:sz w:val="24"/>
                <w:szCs w:val="24"/>
                <w:lang w:eastAsia="ar-SA"/>
              </w:rPr>
              <w:t xml:space="preserve">, </w:t>
            </w:r>
            <w:r w:rsidRPr="00537007">
              <w:rPr>
                <w:rFonts w:ascii="Times New Roman" w:hAnsi="Times New Roman" w:cs="Times New Roman"/>
                <w:bCs/>
                <w:sz w:val="24"/>
                <w:szCs w:val="24"/>
              </w:rPr>
              <w:t xml:space="preserve"> </w:t>
            </w:r>
            <w:r w:rsidRPr="00537007">
              <w:rPr>
                <w:rFonts w:ascii="Times New Roman" w:hAnsi="Times New Roman" w:cs="Times New Roman"/>
                <w:bCs/>
                <w:sz w:val="24"/>
                <w:szCs w:val="24"/>
                <w:lang w:eastAsia="ar-SA"/>
              </w:rPr>
              <w:t xml:space="preserve">м. </w:t>
            </w:r>
            <w:r>
              <w:rPr>
                <w:rFonts w:ascii="Times New Roman" w:hAnsi="Times New Roman" w:cs="Times New Roman"/>
                <w:bCs/>
                <w:sz w:val="24"/>
                <w:szCs w:val="24"/>
                <w:lang w:eastAsia="ar-SA"/>
              </w:rPr>
              <w:t>Харків</w:t>
            </w:r>
            <w:r w:rsidRPr="00537007">
              <w:rPr>
                <w:rFonts w:ascii="Times New Roman" w:hAnsi="Times New Roman" w:cs="Times New Roman"/>
                <w:bCs/>
                <w:sz w:val="24"/>
                <w:szCs w:val="24"/>
                <w:lang w:eastAsia="ar-SA"/>
              </w:rPr>
              <w:t>,</w:t>
            </w:r>
          </w:p>
          <w:p w14:paraId="1525A47D" w14:textId="77777777" w:rsidR="00C15820" w:rsidRPr="00537007" w:rsidRDefault="00C15820" w:rsidP="00C15820">
            <w:pPr>
              <w:suppressLineNumbers/>
              <w:tabs>
                <w:tab w:val="left" w:pos="5280"/>
              </w:tabs>
              <w:suppressAutoHyphens/>
              <w:snapToGrid w:val="0"/>
              <w:spacing w:line="276" w:lineRule="auto"/>
              <w:ind w:left="34"/>
              <w:jc w:val="both"/>
              <w:textAlignment w:val="baseline"/>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 </w:t>
            </w:r>
            <w:r w:rsidRPr="00537007">
              <w:rPr>
                <w:rFonts w:ascii="Times New Roman" w:hAnsi="Times New Roman" w:cs="Times New Roman"/>
                <w:bCs/>
                <w:sz w:val="24"/>
                <w:szCs w:val="24"/>
                <w:lang w:eastAsia="ar-SA"/>
              </w:rPr>
              <w:t xml:space="preserve">вул. </w:t>
            </w:r>
            <w:r>
              <w:rPr>
                <w:rFonts w:ascii="Times New Roman" w:hAnsi="Times New Roman" w:cs="Times New Roman"/>
                <w:bCs/>
                <w:sz w:val="24"/>
                <w:szCs w:val="24"/>
                <w:lang w:eastAsia="ar-SA"/>
              </w:rPr>
              <w:t>Європейська, 4.</w:t>
            </w:r>
          </w:p>
          <w:p w14:paraId="60241D2F" w14:textId="44B6E8D9" w:rsidR="00C15820" w:rsidRPr="00537007" w:rsidRDefault="00C15820" w:rsidP="00C15820">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IBAN</w:t>
            </w:r>
            <w:r>
              <w:rPr>
                <w:rFonts w:ascii="Times New Roman" w:hAnsi="Times New Roman" w:cs="Times New Roman"/>
                <w:bCs/>
                <w:sz w:val="24"/>
                <w:szCs w:val="24"/>
                <w:lang w:eastAsia="ar-SA"/>
              </w:rPr>
              <w:t xml:space="preserve"> </w:t>
            </w:r>
            <w:r w:rsidR="00D86B8C" w:rsidRPr="002E3B0C">
              <w:rPr>
                <w:rFonts w:ascii="Times New Roman" w:eastAsia="Times New Roman" w:hAnsi="Times New Roman" w:cs="Times New Roman"/>
                <w:sz w:val="24"/>
                <w:szCs w:val="24"/>
                <w:lang w:eastAsia="uk-UA"/>
              </w:rPr>
              <w:t>UA</w:t>
            </w:r>
            <w:r w:rsidR="00D86B8C" w:rsidRPr="003B7C20">
              <w:rPr>
                <w:rFonts w:ascii="Times New Roman" w:eastAsia="Times New Roman" w:hAnsi="Times New Roman" w:cs="Times New Roman"/>
                <w:sz w:val="24"/>
                <w:szCs w:val="24"/>
                <w:lang w:eastAsia="uk-UA"/>
              </w:rPr>
              <w:t>243510050000026003879222770</w:t>
            </w:r>
          </w:p>
          <w:p w14:paraId="648082BE" w14:textId="77777777" w:rsidR="00C15820" w:rsidRPr="00537007" w:rsidRDefault="00C15820" w:rsidP="00C15820">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rPr>
              <w:t xml:space="preserve">Банк: </w:t>
            </w:r>
            <w:r w:rsidRPr="00537007">
              <w:rPr>
                <w:rFonts w:ascii="Times New Roman" w:hAnsi="Times New Roman" w:cs="Times New Roman"/>
                <w:bCs/>
                <w:sz w:val="24"/>
                <w:szCs w:val="24"/>
                <w:lang w:eastAsia="ar-SA"/>
              </w:rPr>
              <w:t>АТ «УкрСиббанк»</w:t>
            </w:r>
          </w:p>
          <w:p w14:paraId="312497BA" w14:textId="77777777" w:rsidR="00C15820" w:rsidRPr="00537007" w:rsidRDefault="00C15820" w:rsidP="00C15820">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МФО: 351005</w:t>
            </w:r>
          </w:p>
          <w:p w14:paraId="63DD9934" w14:textId="77777777" w:rsidR="00C15820" w:rsidRPr="00537007" w:rsidRDefault="00C15820" w:rsidP="00C15820">
            <w:pPr>
              <w:suppressLineNumbers/>
              <w:tabs>
                <w:tab w:val="left" w:pos="5280"/>
              </w:tabs>
              <w:suppressAutoHyphens/>
              <w:snapToGrid w:val="0"/>
              <w:spacing w:line="276" w:lineRule="auto"/>
              <w:ind w:left="34"/>
              <w:jc w:val="both"/>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rPr>
              <w:t>Телефон: +38(0</w:t>
            </w:r>
            <w:r>
              <w:rPr>
                <w:rFonts w:ascii="Times New Roman" w:hAnsi="Times New Roman" w:cs="Times New Roman"/>
                <w:bCs/>
                <w:sz w:val="24"/>
                <w:szCs w:val="24"/>
              </w:rPr>
              <w:t>66</w:t>
            </w:r>
            <w:r w:rsidRPr="00537007">
              <w:rPr>
                <w:rFonts w:ascii="Times New Roman" w:hAnsi="Times New Roman" w:cs="Times New Roman"/>
                <w:bCs/>
                <w:sz w:val="24"/>
                <w:szCs w:val="24"/>
              </w:rPr>
              <w:t xml:space="preserve">) </w:t>
            </w:r>
            <w:r>
              <w:rPr>
                <w:rFonts w:ascii="Times New Roman" w:hAnsi="Times New Roman" w:cs="Times New Roman"/>
                <w:bCs/>
                <w:sz w:val="24"/>
                <w:szCs w:val="24"/>
              </w:rPr>
              <w:t>701-11-10</w:t>
            </w:r>
          </w:p>
          <w:p w14:paraId="474B498A" w14:textId="77777777" w:rsidR="00C15820" w:rsidRPr="00537007" w:rsidRDefault="00C15820" w:rsidP="00C15820">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rPr>
            </w:pPr>
            <w:r w:rsidRPr="00537007">
              <w:rPr>
                <w:rFonts w:ascii="Times New Roman" w:hAnsi="Times New Roman" w:cs="Times New Roman"/>
                <w:bCs/>
                <w:sz w:val="24"/>
                <w:szCs w:val="24"/>
              </w:rPr>
              <w:t>Не є платником податку на підставі ст. 133 Податкового кодексу України</w:t>
            </w:r>
          </w:p>
          <w:p w14:paraId="2E511152" w14:textId="77777777" w:rsidR="00C15820" w:rsidRPr="00537007" w:rsidRDefault="00C15820" w:rsidP="00C15820">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rPr>
            </w:pPr>
          </w:p>
          <w:p w14:paraId="771236A0" w14:textId="77777777" w:rsidR="00C15820" w:rsidRDefault="00C15820" w:rsidP="00C15820">
            <w:pPr>
              <w:spacing w:line="276" w:lineRule="auto"/>
              <w:ind w:left="34"/>
              <w:rPr>
                <w:rFonts w:ascii="Times New Roman" w:hAnsi="Times New Roman" w:cs="Times New Roman"/>
                <w:b/>
                <w:bCs/>
                <w:sz w:val="24"/>
                <w:szCs w:val="24"/>
              </w:rPr>
            </w:pPr>
            <w:r>
              <w:rPr>
                <w:rFonts w:ascii="Times New Roman" w:hAnsi="Times New Roman" w:cs="Times New Roman"/>
                <w:b/>
                <w:bCs/>
                <w:sz w:val="24"/>
                <w:szCs w:val="24"/>
              </w:rPr>
              <w:t>Голова ХОО ТЧХУ</w:t>
            </w:r>
          </w:p>
          <w:p w14:paraId="10C68F0A" w14:textId="77777777" w:rsidR="00C15820" w:rsidRDefault="00C15820" w:rsidP="00C15820">
            <w:pPr>
              <w:spacing w:line="276" w:lineRule="auto"/>
              <w:ind w:left="34"/>
              <w:rPr>
                <w:rFonts w:ascii="Times New Roman" w:hAnsi="Times New Roman" w:cs="Times New Roman"/>
                <w:b/>
                <w:bCs/>
                <w:sz w:val="24"/>
                <w:szCs w:val="24"/>
              </w:rPr>
            </w:pPr>
          </w:p>
          <w:p w14:paraId="7B97015B" w14:textId="77777777" w:rsidR="00C15820" w:rsidRDefault="00C15820" w:rsidP="00C15820">
            <w:pPr>
              <w:jc w:val="both"/>
              <w:rPr>
                <w:rFonts w:ascii="Times New Roman" w:hAnsi="Times New Roman" w:cs="Times New Roman"/>
                <w:b/>
                <w:bCs/>
                <w:sz w:val="24"/>
                <w:szCs w:val="24"/>
              </w:rPr>
            </w:pPr>
            <w:r w:rsidRPr="00537007">
              <w:rPr>
                <w:rFonts w:ascii="Times New Roman" w:hAnsi="Times New Roman" w:cs="Times New Roman"/>
                <w:b/>
                <w:bCs/>
                <w:sz w:val="24"/>
                <w:szCs w:val="24"/>
              </w:rPr>
              <w:t>_____________</w:t>
            </w:r>
            <w:r>
              <w:rPr>
                <w:rFonts w:ascii="Times New Roman" w:hAnsi="Times New Roman" w:cs="Times New Roman"/>
                <w:b/>
                <w:bCs/>
                <w:sz w:val="24"/>
                <w:szCs w:val="24"/>
              </w:rPr>
              <w:t>Костянтин БАШКІРОВ</w:t>
            </w:r>
          </w:p>
          <w:p w14:paraId="0175A3CB" w14:textId="77777777" w:rsidR="00A75903" w:rsidRDefault="00A75903" w:rsidP="00C15820">
            <w:pPr>
              <w:jc w:val="both"/>
              <w:rPr>
                <w:rFonts w:ascii="Times New Roman" w:hAnsi="Times New Roman" w:cs="Times New Roman"/>
                <w:b/>
                <w:bCs/>
                <w:sz w:val="24"/>
                <w:szCs w:val="24"/>
              </w:rPr>
            </w:pPr>
          </w:p>
          <w:p w14:paraId="3064F20C" w14:textId="53A1CE56" w:rsidR="00A75903" w:rsidRPr="008D06BA" w:rsidRDefault="00A75903" w:rsidP="00C15820">
            <w:pPr>
              <w:jc w:val="both"/>
              <w:rPr>
                <w:rFonts w:ascii="Times New Roman" w:hAnsi="Times New Roman" w:cs="Times New Roman"/>
                <w:bCs/>
                <w:sz w:val="24"/>
                <w:szCs w:val="24"/>
              </w:rPr>
            </w:pPr>
          </w:p>
        </w:tc>
        <w:tc>
          <w:tcPr>
            <w:tcW w:w="2500" w:type="pct"/>
            <w:tcBorders>
              <w:top w:val="single" w:sz="4" w:space="0" w:color="auto"/>
              <w:left w:val="single" w:sz="4" w:space="0" w:color="auto"/>
              <w:bottom w:val="single" w:sz="4" w:space="0" w:color="auto"/>
              <w:right w:val="single" w:sz="4" w:space="0" w:color="auto"/>
            </w:tcBorders>
          </w:tcPr>
          <w:p w14:paraId="54C68700" w14:textId="77777777" w:rsidR="008D354F" w:rsidRDefault="008D354F" w:rsidP="008D354F">
            <w:pPr>
              <w:spacing w:line="276" w:lineRule="auto"/>
              <w:rPr>
                <w:rFonts w:ascii="Times New Roman" w:hAnsi="Times New Roman" w:cs="Times New Roman"/>
                <w:b/>
                <w:bCs/>
                <w:sz w:val="24"/>
                <w:szCs w:val="24"/>
              </w:rPr>
            </w:pPr>
          </w:p>
          <w:p w14:paraId="5F35F6E5" w14:textId="540E2A37" w:rsidR="008D354F" w:rsidRPr="00897953" w:rsidRDefault="008D354F" w:rsidP="008D354F">
            <w:pPr>
              <w:spacing w:line="276" w:lineRule="auto"/>
              <w:rPr>
                <w:rFonts w:ascii="Times New Roman" w:hAnsi="Times New Roman" w:cs="Times New Roman"/>
                <w:sz w:val="24"/>
                <w:szCs w:val="24"/>
              </w:rPr>
            </w:pPr>
            <w:r w:rsidRPr="00897953">
              <w:rPr>
                <w:rFonts w:ascii="Times New Roman" w:hAnsi="Times New Roman" w:cs="Times New Roman"/>
                <w:sz w:val="24"/>
                <w:szCs w:val="24"/>
              </w:rPr>
              <w:t xml:space="preserve">ЄДРПОУ: </w:t>
            </w:r>
          </w:p>
          <w:p w14:paraId="344D9E9C" w14:textId="3E765DB7" w:rsidR="008D354F" w:rsidRPr="00573A9B" w:rsidRDefault="008D354F" w:rsidP="008D354F">
            <w:pPr>
              <w:spacing w:line="276" w:lineRule="auto"/>
              <w:rPr>
                <w:rFonts w:ascii="Times New Roman" w:hAnsi="Times New Roman" w:cs="Times New Roman"/>
                <w:sz w:val="24"/>
                <w:szCs w:val="24"/>
              </w:rPr>
            </w:pPr>
            <w:r w:rsidRPr="00897953">
              <w:rPr>
                <w:rFonts w:ascii="Times New Roman" w:hAnsi="Times New Roman" w:cs="Times New Roman"/>
                <w:sz w:val="24"/>
                <w:szCs w:val="24"/>
              </w:rPr>
              <w:t>Адреса</w:t>
            </w:r>
            <w:r>
              <w:rPr>
                <w:rFonts w:ascii="Times New Roman" w:hAnsi="Times New Roman" w:cs="Times New Roman"/>
                <w:sz w:val="24"/>
                <w:szCs w:val="24"/>
              </w:rPr>
              <w:t xml:space="preserve">: </w:t>
            </w:r>
          </w:p>
          <w:p w14:paraId="20CAA456" w14:textId="5DF6183C" w:rsidR="008D354F" w:rsidRDefault="008D354F" w:rsidP="008D354F">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sidRPr="00537007">
              <w:rPr>
                <w:rFonts w:ascii="Times New Roman" w:hAnsi="Times New Roman" w:cs="Times New Roman"/>
                <w:bCs/>
                <w:sz w:val="24"/>
                <w:szCs w:val="24"/>
                <w:lang w:eastAsia="ar-SA"/>
              </w:rPr>
              <w:t>IBAN</w:t>
            </w:r>
            <w:r>
              <w:rPr>
                <w:rFonts w:ascii="Times New Roman" w:hAnsi="Times New Roman" w:cs="Times New Roman"/>
                <w:bCs/>
                <w:sz w:val="24"/>
                <w:szCs w:val="24"/>
                <w:lang w:eastAsia="ar-SA"/>
              </w:rPr>
              <w:t xml:space="preserve"> </w:t>
            </w:r>
            <w:r>
              <w:rPr>
                <w:rFonts w:ascii="Times New Roman" w:hAnsi="Times New Roman" w:cs="Times New Roman"/>
                <w:bCs/>
                <w:sz w:val="24"/>
                <w:szCs w:val="24"/>
                <w:lang w:val="en-US" w:eastAsia="ar-SA"/>
              </w:rPr>
              <w:t>U</w:t>
            </w:r>
            <w:r w:rsidRPr="00537007">
              <w:rPr>
                <w:rFonts w:ascii="Times New Roman" w:hAnsi="Times New Roman" w:cs="Times New Roman"/>
                <w:bCs/>
                <w:sz w:val="24"/>
                <w:szCs w:val="24"/>
                <w:lang w:eastAsia="ar-SA"/>
              </w:rPr>
              <w:t>A</w:t>
            </w:r>
          </w:p>
          <w:p w14:paraId="190F2CAB" w14:textId="450C9F12" w:rsidR="008D354F" w:rsidRPr="00862C38" w:rsidRDefault="008D354F" w:rsidP="008D354F">
            <w:pPr>
              <w:suppressLineNumbers/>
              <w:tabs>
                <w:tab w:val="left" w:pos="5280"/>
              </w:tabs>
              <w:suppressAutoHyphens/>
              <w:snapToGrid w:val="0"/>
              <w:spacing w:line="276" w:lineRule="auto"/>
              <w:ind w:left="34"/>
              <w:textAlignment w:val="baseline"/>
              <w:rPr>
                <w:rFonts w:ascii="Times New Roman" w:hAnsi="Times New Roman" w:cs="Times New Roman"/>
                <w:bCs/>
                <w:sz w:val="24"/>
                <w:szCs w:val="24"/>
                <w:lang w:eastAsia="ar-SA"/>
              </w:rPr>
            </w:pPr>
            <w:r>
              <w:rPr>
                <w:rFonts w:ascii="Times New Roman" w:hAnsi="Times New Roman" w:cs="Times New Roman"/>
                <w:bCs/>
                <w:sz w:val="24"/>
                <w:szCs w:val="24"/>
                <w:lang w:eastAsia="ar-SA"/>
              </w:rPr>
              <w:t xml:space="preserve">Банк: </w:t>
            </w:r>
          </w:p>
          <w:p w14:paraId="76316326" w14:textId="103F5740" w:rsidR="008D354F" w:rsidRDefault="008D354F" w:rsidP="008D354F">
            <w:pPr>
              <w:spacing w:line="276" w:lineRule="auto"/>
              <w:rPr>
                <w:rFonts w:ascii="Times New Roman" w:hAnsi="Times New Roman" w:cs="Times New Roman"/>
                <w:sz w:val="24"/>
                <w:szCs w:val="24"/>
              </w:rPr>
            </w:pPr>
            <w:r w:rsidRPr="00573A9B">
              <w:rPr>
                <w:rFonts w:ascii="Times New Roman" w:hAnsi="Times New Roman" w:cs="Times New Roman"/>
                <w:sz w:val="24"/>
                <w:szCs w:val="24"/>
              </w:rPr>
              <w:t xml:space="preserve">Телефон: </w:t>
            </w:r>
          </w:p>
          <w:p w14:paraId="5FB5B080" w14:textId="77777777" w:rsidR="008D354F" w:rsidRPr="00573A9B" w:rsidRDefault="008D354F" w:rsidP="008D354F">
            <w:pPr>
              <w:spacing w:line="276" w:lineRule="auto"/>
              <w:rPr>
                <w:rFonts w:ascii="Times New Roman" w:hAnsi="Times New Roman" w:cs="Times New Roman"/>
                <w:sz w:val="24"/>
                <w:szCs w:val="24"/>
              </w:rPr>
            </w:pPr>
          </w:p>
          <w:p w14:paraId="5840F68A" w14:textId="77777777" w:rsidR="008D354F" w:rsidRDefault="008D354F" w:rsidP="008D354F">
            <w:pPr>
              <w:spacing w:line="276" w:lineRule="auto"/>
              <w:rPr>
                <w:rFonts w:ascii="Times New Roman" w:hAnsi="Times New Roman" w:cs="Times New Roman"/>
                <w:b/>
                <w:bCs/>
                <w:sz w:val="24"/>
                <w:szCs w:val="24"/>
              </w:rPr>
            </w:pPr>
          </w:p>
          <w:p w14:paraId="4F3EF661" w14:textId="77777777" w:rsidR="008D354F" w:rsidRDefault="008D354F" w:rsidP="008D354F">
            <w:pPr>
              <w:spacing w:line="276" w:lineRule="auto"/>
              <w:rPr>
                <w:rFonts w:ascii="Times New Roman" w:hAnsi="Times New Roman" w:cs="Times New Roman"/>
                <w:b/>
                <w:bCs/>
                <w:sz w:val="24"/>
                <w:szCs w:val="24"/>
              </w:rPr>
            </w:pPr>
          </w:p>
          <w:p w14:paraId="4603886F" w14:textId="2DCAAD9E" w:rsidR="008D354F" w:rsidRDefault="008D354F" w:rsidP="008D354F">
            <w:pPr>
              <w:spacing w:line="276" w:lineRule="auto"/>
              <w:rPr>
                <w:rFonts w:ascii="Times New Roman" w:hAnsi="Times New Roman" w:cs="Times New Roman"/>
                <w:b/>
                <w:bCs/>
                <w:sz w:val="24"/>
                <w:szCs w:val="24"/>
              </w:rPr>
            </w:pPr>
          </w:p>
          <w:p w14:paraId="537356A5" w14:textId="66114D9B" w:rsidR="00A75903" w:rsidRDefault="00A75903" w:rsidP="008D354F">
            <w:pPr>
              <w:spacing w:line="276" w:lineRule="auto"/>
              <w:rPr>
                <w:rFonts w:ascii="Times New Roman" w:hAnsi="Times New Roman" w:cs="Times New Roman"/>
                <w:b/>
                <w:bCs/>
                <w:sz w:val="24"/>
                <w:szCs w:val="24"/>
              </w:rPr>
            </w:pPr>
          </w:p>
          <w:p w14:paraId="40DB2A38" w14:textId="252638B1" w:rsidR="00A75903" w:rsidRDefault="00A75903" w:rsidP="008D354F">
            <w:pPr>
              <w:spacing w:line="276" w:lineRule="auto"/>
              <w:rPr>
                <w:rFonts w:ascii="Times New Roman" w:hAnsi="Times New Roman" w:cs="Times New Roman"/>
                <w:b/>
                <w:bCs/>
                <w:sz w:val="24"/>
                <w:szCs w:val="24"/>
              </w:rPr>
            </w:pPr>
          </w:p>
          <w:p w14:paraId="4659A7CE" w14:textId="0853F303" w:rsidR="00A75903" w:rsidRDefault="00A75903" w:rsidP="008D354F">
            <w:pPr>
              <w:spacing w:line="276" w:lineRule="auto"/>
              <w:rPr>
                <w:rFonts w:ascii="Times New Roman" w:hAnsi="Times New Roman" w:cs="Times New Roman"/>
                <w:b/>
                <w:bCs/>
                <w:sz w:val="24"/>
                <w:szCs w:val="24"/>
              </w:rPr>
            </w:pPr>
          </w:p>
          <w:p w14:paraId="179E73B6" w14:textId="6BB2461D" w:rsidR="00A75903" w:rsidRDefault="00A75903" w:rsidP="008D354F">
            <w:pPr>
              <w:spacing w:line="276" w:lineRule="auto"/>
              <w:rPr>
                <w:rFonts w:ascii="Times New Roman" w:hAnsi="Times New Roman" w:cs="Times New Roman"/>
                <w:b/>
                <w:bCs/>
                <w:sz w:val="24"/>
                <w:szCs w:val="24"/>
              </w:rPr>
            </w:pPr>
          </w:p>
          <w:p w14:paraId="3138B01C" w14:textId="77777777" w:rsidR="00A75903" w:rsidRDefault="00A75903" w:rsidP="008D354F">
            <w:pPr>
              <w:spacing w:line="276" w:lineRule="auto"/>
              <w:rPr>
                <w:rFonts w:ascii="Times New Roman" w:hAnsi="Times New Roman" w:cs="Times New Roman"/>
                <w:b/>
                <w:bCs/>
                <w:sz w:val="24"/>
                <w:szCs w:val="24"/>
              </w:rPr>
            </w:pPr>
          </w:p>
          <w:p w14:paraId="1095DDDF" w14:textId="6902E054" w:rsidR="008D354F" w:rsidRPr="008D06BA" w:rsidRDefault="008D354F" w:rsidP="008D354F">
            <w:pPr>
              <w:jc w:val="both"/>
              <w:rPr>
                <w:rFonts w:ascii="Times New Roman" w:hAnsi="Times New Roman" w:cs="Times New Roman"/>
                <w:b/>
                <w:sz w:val="24"/>
                <w:szCs w:val="24"/>
              </w:rPr>
            </w:pPr>
            <w:r>
              <w:rPr>
                <w:rFonts w:ascii="Times New Roman" w:hAnsi="Times New Roman" w:cs="Times New Roman"/>
                <w:b/>
                <w:bCs/>
                <w:sz w:val="24"/>
                <w:szCs w:val="24"/>
              </w:rPr>
              <w:t xml:space="preserve">__________________  </w:t>
            </w:r>
          </w:p>
          <w:p w14:paraId="34B9DDB7" w14:textId="50D6EB38" w:rsidR="00C15820" w:rsidRPr="008D06BA" w:rsidRDefault="00C15820" w:rsidP="00C15820">
            <w:pPr>
              <w:jc w:val="both"/>
              <w:rPr>
                <w:rFonts w:ascii="Times New Roman" w:hAnsi="Times New Roman" w:cs="Times New Roman"/>
                <w:sz w:val="24"/>
                <w:szCs w:val="24"/>
              </w:rPr>
            </w:pPr>
          </w:p>
        </w:tc>
      </w:tr>
    </w:tbl>
    <w:p w14:paraId="72A0C0B1" w14:textId="77777777" w:rsidR="00A45DDF" w:rsidRPr="008D06BA" w:rsidRDefault="00A45DDF" w:rsidP="00A45DDF">
      <w:pPr>
        <w:spacing w:after="0" w:line="240" w:lineRule="auto"/>
        <w:jc w:val="both"/>
        <w:rPr>
          <w:rFonts w:ascii="Times New Roman" w:hAnsi="Times New Roman" w:cs="Times New Roman"/>
          <w:b/>
          <w:sz w:val="24"/>
          <w:szCs w:val="24"/>
        </w:rPr>
      </w:pPr>
    </w:p>
    <w:p w14:paraId="1C0D4BAD" w14:textId="77777777" w:rsidR="00A45DDF" w:rsidRPr="008D06BA" w:rsidRDefault="00A45DDF" w:rsidP="00A45DDF">
      <w:pPr>
        <w:spacing w:after="0" w:line="240" w:lineRule="auto"/>
        <w:jc w:val="both"/>
        <w:rPr>
          <w:rFonts w:ascii="Times New Roman" w:hAnsi="Times New Roman" w:cs="Times New Roman"/>
          <w:sz w:val="24"/>
          <w:szCs w:val="24"/>
          <w:lang w:val="ru-RU"/>
        </w:rPr>
      </w:pPr>
    </w:p>
    <w:p w14:paraId="451CEB9D" w14:textId="77777777" w:rsidR="00A45DDF" w:rsidRPr="008D06BA" w:rsidRDefault="00A45DDF" w:rsidP="00A45DDF">
      <w:pPr>
        <w:spacing w:after="0" w:line="240" w:lineRule="auto"/>
        <w:jc w:val="both"/>
        <w:rPr>
          <w:rFonts w:ascii="Times New Roman" w:hAnsi="Times New Roman" w:cs="Times New Roman"/>
          <w:sz w:val="24"/>
          <w:szCs w:val="24"/>
        </w:rPr>
      </w:pPr>
    </w:p>
    <w:p w14:paraId="6AF127FB" w14:textId="77777777" w:rsidR="00415FB6" w:rsidRPr="00A45DDF" w:rsidRDefault="00415FB6" w:rsidP="00A45DDF"/>
    <w:sectPr w:rsidR="00415FB6" w:rsidRPr="00A45DDF" w:rsidSect="00222F53">
      <w:headerReference w:type="default" r:id="rId16"/>
      <w:pgSz w:w="11906" w:h="16838" w:code="9"/>
      <w:pgMar w:top="851" w:right="992" w:bottom="567"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ECCFC" w14:textId="77777777" w:rsidR="00326F4A" w:rsidRDefault="00326F4A" w:rsidP="00A27E3D">
      <w:pPr>
        <w:spacing w:after="0" w:line="240" w:lineRule="auto"/>
      </w:pPr>
      <w:r>
        <w:separator/>
      </w:r>
    </w:p>
  </w:endnote>
  <w:endnote w:type="continuationSeparator" w:id="0">
    <w:p w14:paraId="40DFDDAC" w14:textId="77777777" w:rsidR="00326F4A" w:rsidRDefault="00326F4A" w:rsidP="00A27E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CBEA8A" w14:textId="77777777" w:rsidR="00326F4A" w:rsidRDefault="00326F4A" w:rsidP="00A27E3D">
      <w:pPr>
        <w:spacing w:after="0" w:line="240" w:lineRule="auto"/>
      </w:pPr>
      <w:r>
        <w:separator/>
      </w:r>
    </w:p>
  </w:footnote>
  <w:footnote w:type="continuationSeparator" w:id="0">
    <w:p w14:paraId="62945820" w14:textId="77777777" w:rsidR="00326F4A" w:rsidRDefault="00326F4A" w:rsidP="00A27E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4201971"/>
      <w:docPartObj>
        <w:docPartGallery w:val="Page Numbers (Top of Page)"/>
        <w:docPartUnique/>
      </w:docPartObj>
    </w:sdtPr>
    <w:sdtEndPr>
      <w:rPr>
        <w:rFonts w:ascii="Times New Roman" w:hAnsi="Times New Roman" w:cs="Times New Roman"/>
      </w:rPr>
    </w:sdtEndPr>
    <w:sdtContent>
      <w:p w14:paraId="1B8B8F5E" w14:textId="0B664A94" w:rsidR="007A5452" w:rsidRPr="000B46C6" w:rsidRDefault="007A5452">
        <w:pPr>
          <w:pStyle w:val="aa"/>
          <w:jc w:val="center"/>
          <w:rPr>
            <w:rFonts w:ascii="Times New Roman" w:hAnsi="Times New Roman" w:cs="Times New Roman"/>
          </w:rPr>
        </w:pPr>
        <w:r w:rsidRPr="000B46C6">
          <w:rPr>
            <w:rFonts w:ascii="Times New Roman" w:hAnsi="Times New Roman" w:cs="Times New Roman"/>
          </w:rPr>
          <w:fldChar w:fldCharType="begin"/>
        </w:r>
        <w:r w:rsidRPr="000B46C6">
          <w:rPr>
            <w:rFonts w:ascii="Times New Roman" w:hAnsi="Times New Roman" w:cs="Times New Roman"/>
          </w:rPr>
          <w:instrText>PAGE   \* MERGEFORMAT</w:instrText>
        </w:r>
        <w:r w:rsidRPr="000B46C6">
          <w:rPr>
            <w:rFonts w:ascii="Times New Roman" w:hAnsi="Times New Roman" w:cs="Times New Roman"/>
          </w:rPr>
          <w:fldChar w:fldCharType="separate"/>
        </w:r>
        <w:r w:rsidR="00F543F9" w:rsidRPr="00F543F9">
          <w:rPr>
            <w:rFonts w:ascii="Times New Roman" w:hAnsi="Times New Roman" w:cs="Times New Roman"/>
            <w:noProof/>
            <w:lang w:val="uk-UA"/>
          </w:rPr>
          <w:t>15</w:t>
        </w:r>
        <w:r w:rsidRPr="000B46C6">
          <w:rPr>
            <w:rFonts w:ascii="Times New Roman" w:hAnsi="Times New Roman" w:cs="Times New Roman"/>
          </w:rPr>
          <w:fldChar w:fldCharType="end"/>
        </w:r>
      </w:p>
    </w:sdtContent>
  </w:sdt>
  <w:p w14:paraId="7E3DFFE7" w14:textId="77777777" w:rsidR="007A5452" w:rsidRDefault="007A5452">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B7C1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3429DF"/>
    <w:multiLevelType w:val="hybridMultilevel"/>
    <w:tmpl w:val="F8BE4102"/>
    <w:lvl w:ilvl="0" w:tplc="04220001">
      <w:start w:val="1"/>
      <w:numFmt w:val="bullet"/>
      <w:lvlText w:val=""/>
      <w:lvlJc w:val="left"/>
      <w:pPr>
        <w:ind w:left="1364" w:hanging="360"/>
      </w:pPr>
      <w:rPr>
        <w:rFonts w:ascii="Symbol" w:hAnsi="Symbol" w:hint="default"/>
      </w:rPr>
    </w:lvl>
    <w:lvl w:ilvl="1" w:tplc="04220003" w:tentative="1">
      <w:start w:val="1"/>
      <w:numFmt w:val="bullet"/>
      <w:lvlText w:val="o"/>
      <w:lvlJc w:val="left"/>
      <w:pPr>
        <w:ind w:left="2084" w:hanging="360"/>
      </w:pPr>
      <w:rPr>
        <w:rFonts w:ascii="Courier New" w:hAnsi="Courier New" w:cs="Courier New" w:hint="default"/>
      </w:rPr>
    </w:lvl>
    <w:lvl w:ilvl="2" w:tplc="04220005" w:tentative="1">
      <w:start w:val="1"/>
      <w:numFmt w:val="bullet"/>
      <w:lvlText w:val=""/>
      <w:lvlJc w:val="left"/>
      <w:pPr>
        <w:ind w:left="2804" w:hanging="360"/>
      </w:pPr>
      <w:rPr>
        <w:rFonts w:ascii="Wingdings" w:hAnsi="Wingdings" w:hint="default"/>
      </w:rPr>
    </w:lvl>
    <w:lvl w:ilvl="3" w:tplc="04220001" w:tentative="1">
      <w:start w:val="1"/>
      <w:numFmt w:val="bullet"/>
      <w:lvlText w:val=""/>
      <w:lvlJc w:val="left"/>
      <w:pPr>
        <w:ind w:left="3524" w:hanging="360"/>
      </w:pPr>
      <w:rPr>
        <w:rFonts w:ascii="Symbol" w:hAnsi="Symbol" w:hint="default"/>
      </w:rPr>
    </w:lvl>
    <w:lvl w:ilvl="4" w:tplc="04220003" w:tentative="1">
      <w:start w:val="1"/>
      <w:numFmt w:val="bullet"/>
      <w:lvlText w:val="o"/>
      <w:lvlJc w:val="left"/>
      <w:pPr>
        <w:ind w:left="4244" w:hanging="360"/>
      </w:pPr>
      <w:rPr>
        <w:rFonts w:ascii="Courier New" w:hAnsi="Courier New" w:cs="Courier New" w:hint="default"/>
      </w:rPr>
    </w:lvl>
    <w:lvl w:ilvl="5" w:tplc="04220005" w:tentative="1">
      <w:start w:val="1"/>
      <w:numFmt w:val="bullet"/>
      <w:lvlText w:val=""/>
      <w:lvlJc w:val="left"/>
      <w:pPr>
        <w:ind w:left="4964" w:hanging="360"/>
      </w:pPr>
      <w:rPr>
        <w:rFonts w:ascii="Wingdings" w:hAnsi="Wingdings" w:hint="default"/>
      </w:rPr>
    </w:lvl>
    <w:lvl w:ilvl="6" w:tplc="04220001" w:tentative="1">
      <w:start w:val="1"/>
      <w:numFmt w:val="bullet"/>
      <w:lvlText w:val=""/>
      <w:lvlJc w:val="left"/>
      <w:pPr>
        <w:ind w:left="5684" w:hanging="360"/>
      </w:pPr>
      <w:rPr>
        <w:rFonts w:ascii="Symbol" w:hAnsi="Symbol" w:hint="default"/>
      </w:rPr>
    </w:lvl>
    <w:lvl w:ilvl="7" w:tplc="04220003" w:tentative="1">
      <w:start w:val="1"/>
      <w:numFmt w:val="bullet"/>
      <w:lvlText w:val="o"/>
      <w:lvlJc w:val="left"/>
      <w:pPr>
        <w:ind w:left="6404" w:hanging="360"/>
      </w:pPr>
      <w:rPr>
        <w:rFonts w:ascii="Courier New" w:hAnsi="Courier New" w:cs="Courier New" w:hint="default"/>
      </w:rPr>
    </w:lvl>
    <w:lvl w:ilvl="8" w:tplc="04220005" w:tentative="1">
      <w:start w:val="1"/>
      <w:numFmt w:val="bullet"/>
      <w:lvlText w:val=""/>
      <w:lvlJc w:val="left"/>
      <w:pPr>
        <w:ind w:left="7124" w:hanging="360"/>
      </w:pPr>
      <w:rPr>
        <w:rFonts w:ascii="Wingdings" w:hAnsi="Wingdings" w:hint="default"/>
      </w:rPr>
    </w:lvl>
  </w:abstractNum>
  <w:abstractNum w:abstractNumId="2" w15:restartNumberingAfterBreak="0">
    <w:nsid w:val="1CF81B32"/>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8C5F7B"/>
    <w:multiLevelType w:val="hybridMultilevel"/>
    <w:tmpl w:val="A7C81168"/>
    <w:lvl w:ilvl="0" w:tplc="550655D8">
      <w:start w:val="4"/>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2959781E"/>
    <w:multiLevelType w:val="hybridMultilevel"/>
    <w:tmpl w:val="148A3CE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3C105F88"/>
    <w:multiLevelType w:val="multilevel"/>
    <w:tmpl w:val="584493C4"/>
    <w:lvl w:ilvl="0">
      <w:start w:val="1"/>
      <w:numFmt w:val="decimal"/>
      <w:pStyle w:val="a"/>
      <w:suff w:val="nothing"/>
      <w:lvlText w:val="%1.   "/>
      <w:lvlJc w:val="left"/>
      <w:pPr>
        <w:ind w:left="0" w:firstLine="567"/>
      </w:pPr>
    </w:lvl>
    <w:lvl w:ilvl="1">
      <w:start w:val="1"/>
      <w:numFmt w:val="decimal"/>
      <w:pStyle w:val="a"/>
      <w:suff w:val="nothing"/>
      <w:lvlText w:val="%1.%2.   "/>
      <w:lvlJc w:val="left"/>
      <w:pPr>
        <w:ind w:left="0" w:firstLine="567"/>
      </w:pPr>
    </w:lvl>
    <w:lvl w:ilvl="2">
      <w:start w:val="1"/>
      <w:numFmt w:val="decimal"/>
      <w:suff w:val="nothing"/>
      <w:lvlText w:val="%1.%2.%3.   "/>
      <w:lvlJc w:val="left"/>
      <w:pPr>
        <w:ind w:left="0" w:firstLine="567"/>
      </w:pPr>
    </w:lvl>
    <w:lvl w:ilvl="3">
      <w:start w:val="1"/>
      <w:numFmt w:val="decimal"/>
      <w:suff w:val="nothing"/>
      <w:lvlText w:val="%1.%2.%3.%4.   "/>
      <w:lvlJc w:val="left"/>
      <w:pPr>
        <w:ind w:left="0" w:firstLine="567"/>
      </w:pPr>
    </w:lvl>
    <w:lvl w:ilvl="4">
      <w:start w:val="1"/>
      <w:numFmt w:val="decimal"/>
      <w:suff w:val="nothing"/>
      <w:lvlText w:val="%1.%2.%3.%4.%5.   "/>
      <w:lvlJc w:val="left"/>
      <w:pPr>
        <w:ind w:left="0" w:firstLine="567"/>
      </w:pPr>
    </w:lvl>
    <w:lvl w:ilvl="5">
      <w:start w:val="1"/>
      <w:numFmt w:val="decimal"/>
      <w:suff w:val="nothing"/>
      <w:lvlText w:val="%1.%2.%3.%4.%5.%6."/>
      <w:lvlJc w:val="left"/>
      <w:pPr>
        <w:ind w:left="0" w:firstLine="567"/>
      </w:pPr>
    </w:lvl>
    <w:lvl w:ilvl="6">
      <w:start w:val="1"/>
      <w:numFmt w:val="decimal"/>
      <w:suff w:val="nothing"/>
      <w:lvlText w:val="%1.%2.%3.%4.%5.%6.%7."/>
      <w:lvlJc w:val="left"/>
      <w:pPr>
        <w:ind w:left="0" w:firstLine="567"/>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 w15:restartNumberingAfterBreak="0">
    <w:nsid w:val="3CFC5343"/>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9C50A0"/>
    <w:multiLevelType w:val="hybridMultilevel"/>
    <w:tmpl w:val="31E223D4"/>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D3E20F4"/>
    <w:multiLevelType w:val="hybridMultilevel"/>
    <w:tmpl w:val="7A50D1B2"/>
    <w:lvl w:ilvl="0" w:tplc="BF8E3430">
      <w:start w:val="1"/>
      <w:numFmt w:val="decimal"/>
      <w:lvlText w:val="%1."/>
      <w:lvlJc w:val="left"/>
      <w:pPr>
        <w:ind w:left="1068" w:hanging="360"/>
      </w:pPr>
      <w:rPr>
        <w:rFonts w:hint="default"/>
        <w:b w:val="0"/>
        <w:color w:val="00000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9" w15:restartNumberingAfterBreak="0">
    <w:nsid w:val="7B9B4021"/>
    <w:multiLevelType w:val="hybridMultilevel"/>
    <w:tmpl w:val="26A4D288"/>
    <w:lvl w:ilvl="0" w:tplc="46C8D118">
      <w:start w:val="1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7D0C13A5"/>
    <w:multiLevelType w:val="hybridMultilevel"/>
    <w:tmpl w:val="EDEE5514"/>
    <w:lvl w:ilvl="0" w:tplc="050CD534">
      <w:start w:val="1"/>
      <w:numFmt w:val="decimal"/>
      <w:lvlText w:val="%1."/>
      <w:lvlJc w:val="left"/>
      <w:pPr>
        <w:ind w:left="-66" w:hanging="360"/>
      </w:pPr>
      <w:rPr>
        <w:rFonts w:hint="default"/>
      </w:rPr>
    </w:lvl>
    <w:lvl w:ilvl="1" w:tplc="04220019" w:tentative="1">
      <w:start w:val="1"/>
      <w:numFmt w:val="lowerLetter"/>
      <w:lvlText w:val="%2."/>
      <w:lvlJc w:val="left"/>
      <w:pPr>
        <w:ind w:left="654" w:hanging="360"/>
      </w:pPr>
    </w:lvl>
    <w:lvl w:ilvl="2" w:tplc="0422001B" w:tentative="1">
      <w:start w:val="1"/>
      <w:numFmt w:val="lowerRoman"/>
      <w:lvlText w:val="%3."/>
      <w:lvlJc w:val="right"/>
      <w:pPr>
        <w:ind w:left="1374" w:hanging="180"/>
      </w:pPr>
    </w:lvl>
    <w:lvl w:ilvl="3" w:tplc="0422000F" w:tentative="1">
      <w:start w:val="1"/>
      <w:numFmt w:val="decimal"/>
      <w:lvlText w:val="%4."/>
      <w:lvlJc w:val="left"/>
      <w:pPr>
        <w:ind w:left="2094" w:hanging="360"/>
      </w:pPr>
    </w:lvl>
    <w:lvl w:ilvl="4" w:tplc="04220019" w:tentative="1">
      <w:start w:val="1"/>
      <w:numFmt w:val="lowerLetter"/>
      <w:lvlText w:val="%5."/>
      <w:lvlJc w:val="left"/>
      <w:pPr>
        <w:ind w:left="2814" w:hanging="360"/>
      </w:pPr>
    </w:lvl>
    <w:lvl w:ilvl="5" w:tplc="0422001B" w:tentative="1">
      <w:start w:val="1"/>
      <w:numFmt w:val="lowerRoman"/>
      <w:lvlText w:val="%6."/>
      <w:lvlJc w:val="right"/>
      <w:pPr>
        <w:ind w:left="3534" w:hanging="180"/>
      </w:pPr>
    </w:lvl>
    <w:lvl w:ilvl="6" w:tplc="0422000F" w:tentative="1">
      <w:start w:val="1"/>
      <w:numFmt w:val="decimal"/>
      <w:lvlText w:val="%7."/>
      <w:lvlJc w:val="left"/>
      <w:pPr>
        <w:ind w:left="4254" w:hanging="360"/>
      </w:pPr>
    </w:lvl>
    <w:lvl w:ilvl="7" w:tplc="04220019" w:tentative="1">
      <w:start w:val="1"/>
      <w:numFmt w:val="lowerLetter"/>
      <w:lvlText w:val="%8."/>
      <w:lvlJc w:val="left"/>
      <w:pPr>
        <w:ind w:left="4974" w:hanging="360"/>
      </w:pPr>
    </w:lvl>
    <w:lvl w:ilvl="8" w:tplc="0422001B" w:tentative="1">
      <w:start w:val="1"/>
      <w:numFmt w:val="lowerRoman"/>
      <w:lvlText w:val="%9."/>
      <w:lvlJc w:val="right"/>
      <w:pPr>
        <w:ind w:left="5694" w:hanging="180"/>
      </w:pPr>
    </w:lvl>
  </w:abstractNum>
  <w:num w:numId="1">
    <w:abstractNumId w:val="6"/>
  </w:num>
  <w:num w:numId="2">
    <w:abstractNumId w:val="0"/>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9"/>
    <w:lvlOverride w:ilvl="0">
      <w:startOverride w:val="1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2"/>
  </w:num>
  <w:num w:numId="8">
    <w:abstractNumId w:val="10"/>
  </w:num>
  <w:num w:numId="9">
    <w:abstractNumId w:val="3"/>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num>
  <w:num w:numId="12">
    <w:abstractNumId w:val="1"/>
  </w:num>
  <w:num w:numId="13">
    <w:abstractNumId w:val="4"/>
  </w:num>
  <w:num w:numId="1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29EC"/>
    <w:rsid w:val="000022DF"/>
    <w:rsid w:val="00002CB2"/>
    <w:rsid w:val="00002DB8"/>
    <w:rsid w:val="000041AF"/>
    <w:rsid w:val="000041F2"/>
    <w:rsid w:val="000043BB"/>
    <w:rsid w:val="00005882"/>
    <w:rsid w:val="000059F9"/>
    <w:rsid w:val="00005E6F"/>
    <w:rsid w:val="00010777"/>
    <w:rsid w:val="00010BA3"/>
    <w:rsid w:val="00011D61"/>
    <w:rsid w:val="00012EBC"/>
    <w:rsid w:val="00012F92"/>
    <w:rsid w:val="00016B6F"/>
    <w:rsid w:val="00022D72"/>
    <w:rsid w:val="000242EC"/>
    <w:rsid w:val="0002583F"/>
    <w:rsid w:val="00025C26"/>
    <w:rsid w:val="00026E2A"/>
    <w:rsid w:val="00026FBD"/>
    <w:rsid w:val="00027031"/>
    <w:rsid w:val="0002770A"/>
    <w:rsid w:val="0003142A"/>
    <w:rsid w:val="000331EA"/>
    <w:rsid w:val="0003690E"/>
    <w:rsid w:val="0004035C"/>
    <w:rsid w:val="00041C78"/>
    <w:rsid w:val="00043B86"/>
    <w:rsid w:val="00044903"/>
    <w:rsid w:val="000516E2"/>
    <w:rsid w:val="00051F55"/>
    <w:rsid w:val="0005634F"/>
    <w:rsid w:val="00057E89"/>
    <w:rsid w:val="000627A8"/>
    <w:rsid w:val="000711D1"/>
    <w:rsid w:val="00071448"/>
    <w:rsid w:val="0007160E"/>
    <w:rsid w:val="000716DC"/>
    <w:rsid w:val="00072E11"/>
    <w:rsid w:val="00074AAE"/>
    <w:rsid w:val="00075A1B"/>
    <w:rsid w:val="00075FC4"/>
    <w:rsid w:val="0007688D"/>
    <w:rsid w:val="00080234"/>
    <w:rsid w:val="0008097E"/>
    <w:rsid w:val="0008102F"/>
    <w:rsid w:val="00081DA2"/>
    <w:rsid w:val="00082C1E"/>
    <w:rsid w:val="00086180"/>
    <w:rsid w:val="00087151"/>
    <w:rsid w:val="00087452"/>
    <w:rsid w:val="00087EF8"/>
    <w:rsid w:val="00090912"/>
    <w:rsid w:val="00093896"/>
    <w:rsid w:val="00093F4B"/>
    <w:rsid w:val="00094CD6"/>
    <w:rsid w:val="000952A1"/>
    <w:rsid w:val="00097FD7"/>
    <w:rsid w:val="000A02D0"/>
    <w:rsid w:val="000A1838"/>
    <w:rsid w:val="000A21B9"/>
    <w:rsid w:val="000A421A"/>
    <w:rsid w:val="000A600B"/>
    <w:rsid w:val="000A6E15"/>
    <w:rsid w:val="000B0A72"/>
    <w:rsid w:val="000B3BB3"/>
    <w:rsid w:val="000B46C6"/>
    <w:rsid w:val="000B51A8"/>
    <w:rsid w:val="000B542C"/>
    <w:rsid w:val="000B6EF8"/>
    <w:rsid w:val="000C22E2"/>
    <w:rsid w:val="000C2F73"/>
    <w:rsid w:val="000C3459"/>
    <w:rsid w:val="000C3E3D"/>
    <w:rsid w:val="000C3FC9"/>
    <w:rsid w:val="000C47D7"/>
    <w:rsid w:val="000C4D6F"/>
    <w:rsid w:val="000C58BE"/>
    <w:rsid w:val="000C5EFD"/>
    <w:rsid w:val="000D1D0B"/>
    <w:rsid w:val="000D1DEE"/>
    <w:rsid w:val="000D36FE"/>
    <w:rsid w:val="000D3B69"/>
    <w:rsid w:val="000D4BC5"/>
    <w:rsid w:val="000D4CE0"/>
    <w:rsid w:val="000D7CAB"/>
    <w:rsid w:val="000E2C0C"/>
    <w:rsid w:val="000E344B"/>
    <w:rsid w:val="000E4090"/>
    <w:rsid w:val="000E4A99"/>
    <w:rsid w:val="000E6806"/>
    <w:rsid w:val="000F079A"/>
    <w:rsid w:val="000F10B6"/>
    <w:rsid w:val="000F46C2"/>
    <w:rsid w:val="00100E68"/>
    <w:rsid w:val="001016C5"/>
    <w:rsid w:val="0010322E"/>
    <w:rsid w:val="00104DA7"/>
    <w:rsid w:val="0011182F"/>
    <w:rsid w:val="00113BB2"/>
    <w:rsid w:val="00113C6B"/>
    <w:rsid w:val="001161BB"/>
    <w:rsid w:val="0011707D"/>
    <w:rsid w:val="00117562"/>
    <w:rsid w:val="00117F4E"/>
    <w:rsid w:val="00121593"/>
    <w:rsid w:val="001222A4"/>
    <w:rsid w:val="00122CF6"/>
    <w:rsid w:val="00122FAB"/>
    <w:rsid w:val="001263D5"/>
    <w:rsid w:val="00127480"/>
    <w:rsid w:val="00130066"/>
    <w:rsid w:val="00130F45"/>
    <w:rsid w:val="001310A0"/>
    <w:rsid w:val="001360F9"/>
    <w:rsid w:val="001402F6"/>
    <w:rsid w:val="00143ED8"/>
    <w:rsid w:val="00144ED1"/>
    <w:rsid w:val="00144F92"/>
    <w:rsid w:val="00145951"/>
    <w:rsid w:val="001505FD"/>
    <w:rsid w:val="00150887"/>
    <w:rsid w:val="00151AAF"/>
    <w:rsid w:val="00153D8B"/>
    <w:rsid w:val="00154862"/>
    <w:rsid w:val="00154AA5"/>
    <w:rsid w:val="00157744"/>
    <w:rsid w:val="00160173"/>
    <w:rsid w:val="001613F8"/>
    <w:rsid w:val="00161809"/>
    <w:rsid w:val="001639BB"/>
    <w:rsid w:val="00163C67"/>
    <w:rsid w:val="00166A3C"/>
    <w:rsid w:val="00170699"/>
    <w:rsid w:val="00175161"/>
    <w:rsid w:val="00181F19"/>
    <w:rsid w:val="001821BC"/>
    <w:rsid w:val="00182A3F"/>
    <w:rsid w:val="0018327C"/>
    <w:rsid w:val="0018334C"/>
    <w:rsid w:val="00185513"/>
    <w:rsid w:val="00185D30"/>
    <w:rsid w:val="00185ECA"/>
    <w:rsid w:val="00186C12"/>
    <w:rsid w:val="0019100C"/>
    <w:rsid w:val="00192133"/>
    <w:rsid w:val="00192F0B"/>
    <w:rsid w:val="001937CA"/>
    <w:rsid w:val="00196F8C"/>
    <w:rsid w:val="001970FA"/>
    <w:rsid w:val="001979DB"/>
    <w:rsid w:val="001A0198"/>
    <w:rsid w:val="001A2132"/>
    <w:rsid w:val="001A2F8C"/>
    <w:rsid w:val="001A4761"/>
    <w:rsid w:val="001A501F"/>
    <w:rsid w:val="001A5404"/>
    <w:rsid w:val="001A59BE"/>
    <w:rsid w:val="001A67E4"/>
    <w:rsid w:val="001B15D7"/>
    <w:rsid w:val="001B2159"/>
    <w:rsid w:val="001B4A81"/>
    <w:rsid w:val="001B6D04"/>
    <w:rsid w:val="001B7C8D"/>
    <w:rsid w:val="001C127A"/>
    <w:rsid w:val="001C19D4"/>
    <w:rsid w:val="001C21D6"/>
    <w:rsid w:val="001C23A3"/>
    <w:rsid w:val="001C6313"/>
    <w:rsid w:val="001C7E3D"/>
    <w:rsid w:val="001D0E8F"/>
    <w:rsid w:val="001D198D"/>
    <w:rsid w:val="001D3468"/>
    <w:rsid w:val="001D4113"/>
    <w:rsid w:val="001E064D"/>
    <w:rsid w:val="001E0B34"/>
    <w:rsid w:val="001E1B48"/>
    <w:rsid w:val="001E1F91"/>
    <w:rsid w:val="001E2552"/>
    <w:rsid w:val="001E309F"/>
    <w:rsid w:val="001E45B4"/>
    <w:rsid w:val="001E63BA"/>
    <w:rsid w:val="001E689A"/>
    <w:rsid w:val="001E6C13"/>
    <w:rsid w:val="001E7512"/>
    <w:rsid w:val="001F0B1F"/>
    <w:rsid w:val="001F23FD"/>
    <w:rsid w:val="001F29EC"/>
    <w:rsid w:val="001F2CA3"/>
    <w:rsid w:val="001F3128"/>
    <w:rsid w:val="001F538A"/>
    <w:rsid w:val="001F6EE0"/>
    <w:rsid w:val="001F73B4"/>
    <w:rsid w:val="001F7DE7"/>
    <w:rsid w:val="00200B70"/>
    <w:rsid w:val="00200EFF"/>
    <w:rsid w:val="00202079"/>
    <w:rsid w:val="00202DE3"/>
    <w:rsid w:val="002077BA"/>
    <w:rsid w:val="0020789B"/>
    <w:rsid w:val="00207A25"/>
    <w:rsid w:val="00210B2E"/>
    <w:rsid w:val="0021123A"/>
    <w:rsid w:val="00214D94"/>
    <w:rsid w:val="00220712"/>
    <w:rsid w:val="002211F0"/>
    <w:rsid w:val="00222F53"/>
    <w:rsid w:val="00222FF1"/>
    <w:rsid w:val="0022519E"/>
    <w:rsid w:val="00233342"/>
    <w:rsid w:val="002345B8"/>
    <w:rsid w:val="0023603A"/>
    <w:rsid w:val="00236885"/>
    <w:rsid w:val="00237144"/>
    <w:rsid w:val="00237F8B"/>
    <w:rsid w:val="0024041B"/>
    <w:rsid w:val="00240DE1"/>
    <w:rsid w:val="00242B04"/>
    <w:rsid w:val="002442B5"/>
    <w:rsid w:val="00244D48"/>
    <w:rsid w:val="00246FCC"/>
    <w:rsid w:val="0024739D"/>
    <w:rsid w:val="00251108"/>
    <w:rsid w:val="00253361"/>
    <w:rsid w:val="0025508D"/>
    <w:rsid w:val="00257EF1"/>
    <w:rsid w:val="00261CD0"/>
    <w:rsid w:val="00261EBB"/>
    <w:rsid w:val="00262EBC"/>
    <w:rsid w:val="00264D74"/>
    <w:rsid w:val="00265F20"/>
    <w:rsid w:val="00267F5B"/>
    <w:rsid w:val="00270CB3"/>
    <w:rsid w:val="002727D5"/>
    <w:rsid w:val="002741A6"/>
    <w:rsid w:val="00274B3D"/>
    <w:rsid w:val="00281F7E"/>
    <w:rsid w:val="002823BD"/>
    <w:rsid w:val="00282E6E"/>
    <w:rsid w:val="002832B4"/>
    <w:rsid w:val="00283E33"/>
    <w:rsid w:val="0028461C"/>
    <w:rsid w:val="00284F49"/>
    <w:rsid w:val="00285054"/>
    <w:rsid w:val="00287667"/>
    <w:rsid w:val="00291671"/>
    <w:rsid w:val="00291C24"/>
    <w:rsid w:val="002939E6"/>
    <w:rsid w:val="00294BB5"/>
    <w:rsid w:val="00294D8B"/>
    <w:rsid w:val="00297912"/>
    <w:rsid w:val="00297FD2"/>
    <w:rsid w:val="002A0630"/>
    <w:rsid w:val="002A1D0F"/>
    <w:rsid w:val="002A2E8E"/>
    <w:rsid w:val="002A32E1"/>
    <w:rsid w:val="002A44DD"/>
    <w:rsid w:val="002A56D4"/>
    <w:rsid w:val="002A6ACE"/>
    <w:rsid w:val="002A7149"/>
    <w:rsid w:val="002B11AE"/>
    <w:rsid w:val="002B1E40"/>
    <w:rsid w:val="002B20A3"/>
    <w:rsid w:val="002B2303"/>
    <w:rsid w:val="002B5FD1"/>
    <w:rsid w:val="002B7D70"/>
    <w:rsid w:val="002C1EA8"/>
    <w:rsid w:val="002C1F6A"/>
    <w:rsid w:val="002C1FD6"/>
    <w:rsid w:val="002C4D21"/>
    <w:rsid w:val="002C506F"/>
    <w:rsid w:val="002C613C"/>
    <w:rsid w:val="002C6A4D"/>
    <w:rsid w:val="002C7FE7"/>
    <w:rsid w:val="002D0429"/>
    <w:rsid w:val="002D0C00"/>
    <w:rsid w:val="002D1893"/>
    <w:rsid w:val="002D2213"/>
    <w:rsid w:val="002D3571"/>
    <w:rsid w:val="002D4516"/>
    <w:rsid w:val="002D6451"/>
    <w:rsid w:val="002E04FE"/>
    <w:rsid w:val="002E13F0"/>
    <w:rsid w:val="002E3650"/>
    <w:rsid w:val="002E525B"/>
    <w:rsid w:val="002E5B93"/>
    <w:rsid w:val="002E66B4"/>
    <w:rsid w:val="002E6720"/>
    <w:rsid w:val="002E7F38"/>
    <w:rsid w:val="002F1673"/>
    <w:rsid w:val="002F1C4D"/>
    <w:rsid w:val="002F1D7D"/>
    <w:rsid w:val="002F1F39"/>
    <w:rsid w:val="002F2667"/>
    <w:rsid w:val="002F6263"/>
    <w:rsid w:val="00300D30"/>
    <w:rsid w:val="00301542"/>
    <w:rsid w:val="00303894"/>
    <w:rsid w:val="00305561"/>
    <w:rsid w:val="00306932"/>
    <w:rsid w:val="003069EC"/>
    <w:rsid w:val="00312502"/>
    <w:rsid w:val="00312CC6"/>
    <w:rsid w:val="00317CF1"/>
    <w:rsid w:val="00320AFE"/>
    <w:rsid w:val="00321B01"/>
    <w:rsid w:val="00321CCF"/>
    <w:rsid w:val="0032331B"/>
    <w:rsid w:val="0032355E"/>
    <w:rsid w:val="0032476D"/>
    <w:rsid w:val="0032489C"/>
    <w:rsid w:val="003262A6"/>
    <w:rsid w:val="0032684D"/>
    <w:rsid w:val="00326C1B"/>
    <w:rsid w:val="00326F4A"/>
    <w:rsid w:val="00327D2C"/>
    <w:rsid w:val="00327F88"/>
    <w:rsid w:val="00331A76"/>
    <w:rsid w:val="00331DEF"/>
    <w:rsid w:val="00333080"/>
    <w:rsid w:val="00334529"/>
    <w:rsid w:val="00336627"/>
    <w:rsid w:val="0033712C"/>
    <w:rsid w:val="0033797F"/>
    <w:rsid w:val="00341A67"/>
    <w:rsid w:val="00341AEC"/>
    <w:rsid w:val="0034274D"/>
    <w:rsid w:val="00344182"/>
    <w:rsid w:val="00346884"/>
    <w:rsid w:val="00347DF0"/>
    <w:rsid w:val="00350079"/>
    <w:rsid w:val="003512C4"/>
    <w:rsid w:val="003522C9"/>
    <w:rsid w:val="00352D50"/>
    <w:rsid w:val="003530D8"/>
    <w:rsid w:val="00360C82"/>
    <w:rsid w:val="00361885"/>
    <w:rsid w:val="00362AD7"/>
    <w:rsid w:val="00364727"/>
    <w:rsid w:val="00364CC9"/>
    <w:rsid w:val="00364CFB"/>
    <w:rsid w:val="0036584A"/>
    <w:rsid w:val="003675FB"/>
    <w:rsid w:val="00367686"/>
    <w:rsid w:val="00370A5B"/>
    <w:rsid w:val="00372081"/>
    <w:rsid w:val="00373E37"/>
    <w:rsid w:val="003766AB"/>
    <w:rsid w:val="00382A9F"/>
    <w:rsid w:val="003830D3"/>
    <w:rsid w:val="003831D7"/>
    <w:rsid w:val="0038430A"/>
    <w:rsid w:val="003865C5"/>
    <w:rsid w:val="00386E7A"/>
    <w:rsid w:val="003877AB"/>
    <w:rsid w:val="00387F91"/>
    <w:rsid w:val="00390C80"/>
    <w:rsid w:val="00391FEC"/>
    <w:rsid w:val="00392100"/>
    <w:rsid w:val="0039346F"/>
    <w:rsid w:val="00393826"/>
    <w:rsid w:val="00393EE7"/>
    <w:rsid w:val="0039437C"/>
    <w:rsid w:val="0039475D"/>
    <w:rsid w:val="003957CB"/>
    <w:rsid w:val="00396B5C"/>
    <w:rsid w:val="00397838"/>
    <w:rsid w:val="00397CC6"/>
    <w:rsid w:val="003A1561"/>
    <w:rsid w:val="003A1FC3"/>
    <w:rsid w:val="003A2161"/>
    <w:rsid w:val="003A3E43"/>
    <w:rsid w:val="003A52C0"/>
    <w:rsid w:val="003A5D2C"/>
    <w:rsid w:val="003B0007"/>
    <w:rsid w:val="003B24CB"/>
    <w:rsid w:val="003B3608"/>
    <w:rsid w:val="003B3CA4"/>
    <w:rsid w:val="003B510C"/>
    <w:rsid w:val="003B6B2A"/>
    <w:rsid w:val="003C13BD"/>
    <w:rsid w:val="003C3789"/>
    <w:rsid w:val="003C5A89"/>
    <w:rsid w:val="003C5C1D"/>
    <w:rsid w:val="003C7E0F"/>
    <w:rsid w:val="003D206D"/>
    <w:rsid w:val="003D323F"/>
    <w:rsid w:val="003D362C"/>
    <w:rsid w:val="003D600A"/>
    <w:rsid w:val="003D6C92"/>
    <w:rsid w:val="003D7A79"/>
    <w:rsid w:val="003E05B1"/>
    <w:rsid w:val="003E08AA"/>
    <w:rsid w:val="003E0D11"/>
    <w:rsid w:val="003E12EB"/>
    <w:rsid w:val="003E1803"/>
    <w:rsid w:val="003E209D"/>
    <w:rsid w:val="003E6250"/>
    <w:rsid w:val="003E6700"/>
    <w:rsid w:val="003E6C4E"/>
    <w:rsid w:val="003F0E92"/>
    <w:rsid w:val="003F1316"/>
    <w:rsid w:val="003F2BE3"/>
    <w:rsid w:val="003F432E"/>
    <w:rsid w:val="003F53DC"/>
    <w:rsid w:val="003F617A"/>
    <w:rsid w:val="003F7854"/>
    <w:rsid w:val="003F7AEB"/>
    <w:rsid w:val="003F7B81"/>
    <w:rsid w:val="00401AF5"/>
    <w:rsid w:val="00403BBA"/>
    <w:rsid w:val="00406182"/>
    <w:rsid w:val="00406EF6"/>
    <w:rsid w:val="004071CE"/>
    <w:rsid w:val="00407795"/>
    <w:rsid w:val="0040797E"/>
    <w:rsid w:val="00407DF8"/>
    <w:rsid w:val="00410298"/>
    <w:rsid w:val="004108EA"/>
    <w:rsid w:val="00410EB0"/>
    <w:rsid w:val="004121CD"/>
    <w:rsid w:val="00412850"/>
    <w:rsid w:val="00412F6C"/>
    <w:rsid w:val="0041476B"/>
    <w:rsid w:val="00414D7E"/>
    <w:rsid w:val="00415043"/>
    <w:rsid w:val="00415FB6"/>
    <w:rsid w:val="00416751"/>
    <w:rsid w:val="00416D2F"/>
    <w:rsid w:val="004202AC"/>
    <w:rsid w:val="004204DA"/>
    <w:rsid w:val="00420EDA"/>
    <w:rsid w:val="0042154C"/>
    <w:rsid w:val="00422BA1"/>
    <w:rsid w:val="00423F9A"/>
    <w:rsid w:val="00424D3B"/>
    <w:rsid w:val="0042506D"/>
    <w:rsid w:val="004252F6"/>
    <w:rsid w:val="0042671A"/>
    <w:rsid w:val="00430196"/>
    <w:rsid w:val="00430980"/>
    <w:rsid w:val="00431052"/>
    <w:rsid w:val="00431488"/>
    <w:rsid w:val="00433232"/>
    <w:rsid w:val="00433F60"/>
    <w:rsid w:val="00437F8A"/>
    <w:rsid w:val="004404AA"/>
    <w:rsid w:val="00440F1A"/>
    <w:rsid w:val="00442746"/>
    <w:rsid w:val="004508C6"/>
    <w:rsid w:val="004512E3"/>
    <w:rsid w:val="004528B9"/>
    <w:rsid w:val="00455371"/>
    <w:rsid w:val="00455C3F"/>
    <w:rsid w:val="00457472"/>
    <w:rsid w:val="00461A4C"/>
    <w:rsid w:val="00462376"/>
    <w:rsid w:val="00464697"/>
    <w:rsid w:val="00464737"/>
    <w:rsid w:val="00465C82"/>
    <w:rsid w:val="00467721"/>
    <w:rsid w:val="00471523"/>
    <w:rsid w:val="00471745"/>
    <w:rsid w:val="00471873"/>
    <w:rsid w:val="00472118"/>
    <w:rsid w:val="0047400A"/>
    <w:rsid w:val="004747AF"/>
    <w:rsid w:val="00475E58"/>
    <w:rsid w:val="004762D8"/>
    <w:rsid w:val="0047709E"/>
    <w:rsid w:val="00483189"/>
    <w:rsid w:val="00484ABC"/>
    <w:rsid w:val="004864C4"/>
    <w:rsid w:val="004879D6"/>
    <w:rsid w:val="004917AF"/>
    <w:rsid w:val="004917C5"/>
    <w:rsid w:val="00491C0E"/>
    <w:rsid w:val="00492E9D"/>
    <w:rsid w:val="00496DEC"/>
    <w:rsid w:val="004977BD"/>
    <w:rsid w:val="004A3088"/>
    <w:rsid w:val="004A449F"/>
    <w:rsid w:val="004A6518"/>
    <w:rsid w:val="004B0EDA"/>
    <w:rsid w:val="004B120A"/>
    <w:rsid w:val="004B250F"/>
    <w:rsid w:val="004B3271"/>
    <w:rsid w:val="004B3DD0"/>
    <w:rsid w:val="004B5284"/>
    <w:rsid w:val="004B63A9"/>
    <w:rsid w:val="004C2B53"/>
    <w:rsid w:val="004C3695"/>
    <w:rsid w:val="004C36A0"/>
    <w:rsid w:val="004C6B44"/>
    <w:rsid w:val="004D1C87"/>
    <w:rsid w:val="004D5858"/>
    <w:rsid w:val="004D6385"/>
    <w:rsid w:val="004D6C34"/>
    <w:rsid w:val="004D75BD"/>
    <w:rsid w:val="004E2A82"/>
    <w:rsid w:val="004E3CBB"/>
    <w:rsid w:val="004E6F86"/>
    <w:rsid w:val="004E770B"/>
    <w:rsid w:val="004E7796"/>
    <w:rsid w:val="004E7A12"/>
    <w:rsid w:val="004F0843"/>
    <w:rsid w:val="004F3B46"/>
    <w:rsid w:val="004F4567"/>
    <w:rsid w:val="00501AE3"/>
    <w:rsid w:val="00506EED"/>
    <w:rsid w:val="00507391"/>
    <w:rsid w:val="00510086"/>
    <w:rsid w:val="00511748"/>
    <w:rsid w:val="00511A80"/>
    <w:rsid w:val="00511AE9"/>
    <w:rsid w:val="00512168"/>
    <w:rsid w:val="00512592"/>
    <w:rsid w:val="005137F1"/>
    <w:rsid w:val="0051472F"/>
    <w:rsid w:val="005147A0"/>
    <w:rsid w:val="00517514"/>
    <w:rsid w:val="00522752"/>
    <w:rsid w:val="00524835"/>
    <w:rsid w:val="00524B34"/>
    <w:rsid w:val="00525B2D"/>
    <w:rsid w:val="00530843"/>
    <w:rsid w:val="00530B97"/>
    <w:rsid w:val="00530C3C"/>
    <w:rsid w:val="00531581"/>
    <w:rsid w:val="00531ED7"/>
    <w:rsid w:val="005328EB"/>
    <w:rsid w:val="00537007"/>
    <w:rsid w:val="005401A3"/>
    <w:rsid w:val="0054347A"/>
    <w:rsid w:val="00543D3D"/>
    <w:rsid w:val="00544C4F"/>
    <w:rsid w:val="00545F73"/>
    <w:rsid w:val="00546FC4"/>
    <w:rsid w:val="005470DD"/>
    <w:rsid w:val="005478E3"/>
    <w:rsid w:val="00547A59"/>
    <w:rsid w:val="005513BB"/>
    <w:rsid w:val="00551669"/>
    <w:rsid w:val="00551B12"/>
    <w:rsid w:val="00551EB3"/>
    <w:rsid w:val="005526BC"/>
    <w:rsid w:val="0055360B"/>
    <w:rsid w:val="005538A1"/>
    <w:rsid w:val="00553ACD"/>
    <w:rsid w:val="00553DCF"/>
    <w:rsid w:val="0055474B"/>
    <w:rsid w:val="005558F9"/>
    <w:rsid w:val="00555901"/>
    <w:rsid w:val="00555AE4"/>
    <w:rsid w:val="00556FA8"/>
    <w:rsid w:val="00560CDD"/>
    <w:rsid w:val="00561CAF"/>
    <w:rsid w:val="00563146"/>
    <w:rsid w:val="00566CF3"/>
    <w:rsid w:val="0056752B"/>
    <w:rsid w:val="005753F9"/>
    <w:rsid w:val="00576C06"/>
    <w:rsid w:val="00577730"/>
    <w:rsid w:val="005806BC"/>
    <w:rsid w:val="00582650"/>
    <w:rsid w:val="005836AA"/>
    <w:rsid w:val="005845F5"/>
    <w:rsid w:val="005854E1"/>
    <w:rsid w:val="005904E0"/>
    <w:rsid w:val="005926AE"/>
    <w:rsid w:val="0059471E"/>
    <w:rsid w:val="005A0AD4"/>
    <w:rsid w:val="005A0D63"/>
    <w:rsid w:val="005A0EF6"/>
    <w:rsid w:val="005A2B19"/>
    <w:rsid w:val="005A4F37"/>
    <w:rsid w:val="005A5171"/>
    <w:rsid w:val="005A5473"/>
    <w:rsid w:val="005B1400"/>
    <w:rsid w:val="005B2CE8"/>
    <w:rsid w:val="005B5ACD"/>
    <w:rsid w:val="005B7520"/>
    <w:rsid w:val="005B7B6A"/>
    <w:rsid w:val="005B7EDB"/>
    <w:rsid w:val="005C078F"/>
    <w:rsid w:val="005C122F"/>
    <w:rsid w:val="005C1C4D"/>
    <w:rsid w:val="005C3711"/>
    <w:rsid w:val="005C462C"/>
    <w:rsid w:val="005C5001"/>
    <w:rsid w:val="005C5D85"/>
    <w:rsid w:val="005C6366"/>
    <w:rsid w:val="005C643B"/>
    <w:rsid w:val="005C75DA"/>
    <w:rsid w:val="005D0301"/>
    <w:rsid w:val="005D4500"/>
    <w:rsid w:val="005D7491"/>
    <w:rsid w:val="005D76D9"/>
    <w:rsid w:val="005E1FB1"/>
    <w:rsid w:val="005E32B4"/>
    <w:rsid w:val="005E38DC"/>
    <w:rsid w:val="005E4EE9"/>
    <w:rsid w:val="005F0DAE"/>
    <w:rsid w:val="005F16BF"/>
    <w:rsid w:val="005F2FCD"/>
    <w:rsid w:val="005F3094"/>
    <w:rsid w:val="005F6A14"/>
    <w:rsid w:val="00601C25"/>
    <w:rsid w:val="0060342C"/>
    <w:rsid w:val="006053E9"/>
    <w:rsid w:val="006062D2"/>
    <w:rsid w:val="006115D3"/>
    <w:rsid w:val="00613475"/>
    <w:rsid w:val="00613C72"/>
    <w:rsid w:val="0061406C"/>
    <w:rsid w:val="006154D9"/>
    <w:rsid w:val="0061611B"/>
    <w:rsid w:val="006164B3"/>
    <w:rsid w:val="00621912"/>
    <w:rsid w:val="0062617A"/>
    <w:rsid w:val="00626AAB"/>
    <w:rsid w:val="006271EC"/>
    <w:rsid w:val="00627376"/>
    <w:rsid w:val="00630405"/>
    <w:rsid w:val="006320BB"/>
    <w:rsid w:val="00632AED"/>
    <w:rsid w:val="00640C9E"/>
    <w:rsid w:val="006432E3"/>
    <w:rsid w:val="0064375D"/>
    <w:rsid w:val="00643B6B"/>
    <w:rsid w:val="00645B4D"/>
    <w:rsid w:val="006472CB"/>
    <w:rsid w:val="00650D0C"/>
    <w:rsid w:val="00651F1B"/>
    <w:rsid w:val="00652399"/>
    <w:rsid w:val="00653076"/>
    <w:rsid w:val="00653152"/>
    <w:rsid w:val="0065668B"/>
    <w:rsid w:val="00657454"/>
    <w:rsid w:val="006574D0"/>
    <w:rsid w:val="006605A5"/>
    <w:rsid w:val="006619C0"/>
    <w:rsid w:val="00665BAE"/>
    <w:rsid w:val="00670484"/>
    <w:rsid w:val="006706E4"/>
    <w:rsid w:val="00672204"/>
    <w:rsid w:val="006724AD"/>
    <w:rsid w:val="00672578"/>
    <w:rsid w:val="006738B0"/>
    <w:rsid w:val="0067396C"/>
    <w:rsid w:val="00673B8E"/>
    <w:rsid w:val="00674FA6"/>
    <w:rsid w:val="00675DE2"/>
    <w:rsid w:val="006760D9"/>
    <w:rsid w:val="00677BBF"/>
    <w:rsid w:val="00677DB2"/>
    <w:rsid w:val="00681FB9"/>
    <w:rsid w:val="00687839"/>
    <w:rsid w:val="0068799D"/>
    <w:rsid w:val="0069116F"/>
    <w:rsid w:val="00693D7D"/>
    <w:rsid w:val="0069606E"/>
    <w:rsid w:val="006A352A"/>
    <w:rsid w:val="006A4A62"/>
    <w:rsid w:val="006A6D40"/>
    <w:rsid w:val="006B284A"/>
    <w:rsid w:val="006B2F09"/>
    <w:rsid w:val="006B4756"/>
    <w:rsid w:val="006B7E6E"/>
    <w:rsid w:val="006C0974"/>
    <w:rsid w:val="006C1CB8"/>
    <w:rsid w:val="006C2204"/>
    <w:rsid w:val="006C5AE3"/>
    <w:rsid w:val="006D051D"/>
    <w:rsid w:val="006D0855"/>
    <w:rsid w:val="006D0AEC"/>
    <w:rsid w:val="006D1563"/>
    <w:rsid w:val="006D1F71"/>
    <w:rsid w:val="006D2CF7"/>
    <w:rsid w:val="006D3890"/>
    <w:rsid w:val="006D3A64"/>
    <w:rsid w:val="006D5F24"/>
    <w:rsid w:val="006D67C2"/>
    <w:rsid w:val="006D6E85"/>
    <w:rsid w:val="006D737E"/>
    <w:rsid w:val="006E0575"/>
    <w:rsid w:val="006E1A0A"/>
    <w:rsid w:val="006F02C1"/>
    <w:rsid w:val="006F06BB"/>
    <w:rsid w:val="006F142C"/>
    <w:rsid w:val="006F16B6"/>
    <w:rsid w:val="006F3C75"/>
    <w:rsid w:val="006F4643"/>
    <w:rsid w:val="006F654A"/>
    <w:rsid w:val="006F6ED6"/>
    <w:rsid w:val="006F7496"/>
    <w:rsid w:val="00701B98"/>
    <w:rsid w:val="00702951"/>
    <w:rsid w:val="00704A2A"/>
    <w:rsid w:val="00704DB4"/>
    <w:rsid w:val="00705E2E"/>
    <w:rsid w:val="00706552"/>
    <w:rsid w:val="00707AAF"/>
    <w:rsid w:val="00707F62"/>
    <w:rsid w:val="00710286"/>
    <w:rsid w:val="00710C6A"/>
    <w:rsid w:val="007127B1"/>
    <w:rsid w:val="00715839"/>
    <w:rsid w:val="00715998"/>
    <w:rsid w:val="00715CF6"/>
    <w:rsid w:val="00717A0D"/>
    <w:rsid w:val="00717A9F"/>
    <w:rsid w:val="007208A8"/>
    <w:rsid w:val="00721B7E"/>
    <w:rsid w:val="00722E86"/>
    <w:rsid w:val="007242DA"/>
    <w:rsid w:val="00726B68"/>
    <w:rsid w:val="00726EB6"/>
    <w:rsid w:val="00730AF6"/>
    <w:rsid w:val="00730F13"/>
    <w:rsid w:val="007336A3"/>
    <w:rsid w:val="00734D4B"/>
    <w:rsid w:val="007366E7"/>
    <w:rsid w:val="0073696A"/>
    <w:rsid w:val="007370DB"/>
    <w:rsid w:val="0074037D"/>
    <w:rsid w:val="00740452"/>
    <w:rsid w:val="00742FF6"/>
    <w:rsid w:val="00744BF4"/>
    <w:rsid w:val="00745A84"/>
    <w:rsid w:val="00745BEF"/>
    <w:rsid w:val="00745C54"/>
    <w:rsid w:val="00745F7E"/>
    <w:rsid w:val="00746BBD"/>
    <w:rsid w:val="00747F91"/>
    <w:rsid w:val="007508EB"/>
    <w:rsid w:val="00750EA9"/>
    <w:rsid w:val="00751C25"/>
    <w:rsid w:val="007530FA"/>
    <w:rsid w:val="007534E2"/>
    <w:rsid w:val="0075402F"/>
    <w:rsid w:val="00756B0E"/>
    <w:rsid w:val="00757BC3"/>
    <w:rsid w:val="007600F9"/>
    <w:rsid w:val="007616F7"/>
    <w:rsid w:val="00762F51"/>
    <w:rsid w:val="007638F1"/>
    <w:rsid w:val="00766E8E"/>
    <w:rsid w:val="007726B8"/>
    <w:rsid w:val="00773197"/>
    <w:rsid w:val="00774635"/>
    <w:rsid w:val="007754AE"/>
    <w:rsid w:val="00781858"/>
    <w:rsid w:val="007820EA"/>
    <w:rsid w:val="0078417D"/>
    <w:rsid w:val="007858FA"/>
    <w:rsid w:val="00786CC6"/>
    <w:rsid w:val="00792AAC"/>
    <w:rsid w:val="0079478C"/>
    <w:rsid w:val="00794F51"/>
    <w:rsid w:val="007962BA"/>
    <w:rsid w:val="007A0E60"/>
    <w:rsid w:val="007A5452"/>
    <w:rsid w:val="007A65E4"/>
    <w:rsid w:val="007B036B"/>
    <w:rsid w:val="007B5B6E"/>
    <w:rsid w:val="007C0F47"/>
    <w:rsid w:val="007C1288"/>
    <w:rsid w:val="007C16FE"/>
    <w:rsid w:val="007C2AEA"/>
    <w:rsid w:val="007C3997"/>
    <w:rsid w:val="007C5B33"/>
    <w:rsid w:val="007C6CBE"/>
    <w:rsid w:val="007C72A3"/>
    <w:rsid w:val="007C75E0"/>
    <w:rsid w:val="007D17AB"/>
    <w:rsid w:val="007D1FDD"/>
    <w:rsid w:val="007D22BD"/>
    <w:rsid w:val="007D305E"/>
    <w:rsid w:val="007D751F"/>
    <w:rsid w:val="007E0CCC"/>
    <w:rsid w:val="007E152E"/>
    <w:rsid w:val="007E1685"/>
    <w:rsid w:val="007E17B8"/>
    <w:rsid w:val="007E1A46"/>
    <w:rsid w:val="007E1EA4"/>
    <w:rsid w:val="007E43D9"/>
    <w:rsid w:val="007E4A53"/>
    <w:rsid w:val="007E5F08"/>
    <w:rsid w:val="007E6884"/>
    <w:rsid w:val="007E72F6"/>
    <w:rsid w:val="007E7F77"/>
    <w:rsid w:val="007F0DC7"/>
    <w:rsid w:val="007F15F2"/>
    <w:rsid w:val="007F2ED6"/>
    <w:rsid w:val="007F5C32"/>
    <w:rsid w:val="007F78E0"/>
    <w:rsid w:val="00800912"/>
    <w:rsid w:val="00801288"/>
    <w:rsid w:val="0080147B"/>
    <w:rsid w:val="0080191F"/>
    <w:rsid w:val="008025D8"/>
    <w:rsid w:val="00803606"/>
    <w:rsid w:val="00805141"/>
    <w:rsid w:val="00805656"/>
    <w:rsid w:val="00807379"/>
    <w:rsid w:val="00807385"/>
    <w:rsid w:val="00813101"/>
    <w:rsid w:val="00813E20"/>
    <w:rsid w:val="00813FC1"/>
    <w:rsid w:val="008144CD"/>
    <w:rsid w:val="008238CE"/>
    <w:rsid w:val="008239D5"/>
    <w:rsid w:val="0082552F"/>
    <w:rsid w:val="00825B16"/>
    <w:rsid w:val="008268F2"/>
    <w:rsid w:val="008304AF"/>
    <w:rsid w:val="00830DB1"/>
    <w:rsid w:val="008339BB"/>
    <w:rsid w:val="00834577"/>
    <w:rsid w:val="00835CBD"/>
    <w:rsid w:val="00836A21"/>
    <w:rsid w:val="00837082"/>
    <w:rsid w:val="008417BF"/>
    <w:rsid w:val="00841923"/>
    <w:rsid w:val="00842DD1"/>
    <w:rsid w:val="00844615"/>
    <w:rsid w:val="00845115"/>
    <w:rsid w:val="00845BB8"/>
    <w:rsid w:val="00846448"/>
    <w:rsid w:val="00851C55"/>
    <w:rsid w:val="00860A04"/>
    <w:rsid w:val="008623D7"/>
    <w:rsid w:val="00863324"/>
    <w:rsid w:val="00863901"/>
    <w:rsid w:val="00863BFD"/>
    <w:rsid w:val="00864295"/>
    <w:rsid w:val="00864732"/>
    <w:rsid w:val="00870A56"/>
    <w:rsid w:val="00870B43"/>
    <w:rsid w:val="00871014"/>
    <w:rsid w:val="00873C35"/>
    <w:rsid w:val="0087515F"/>
    <w:rsid w:val="00876574"/>
    <w:rsid w:val="00880067"/>
    <w:rsid w:val="00880984"/>
    <w:rsid w:val="00881151"/>
    <w:rsid w:val="00881B08"/>
    <w:rsid w:val="008824C5"/>
    <w:rsid w:val="00886ACC"/>
    <w:rsid w:val="00890259"/>
    <w:rsid w:val="0089192C"/>
    <w:rsid w:val="00892C2C"/>
    <w:rsid w:val="00892E76"/>
    <w:rsid w:val="0089301D"/>
    <w:rsid w:val="00893CDE"/>
    <w:rsid w:val="008952DD"/>
    <w:rsid w:val="00895A0D"/>
    <w:rsid w:val="008971A8"/>
    <w:rsid w:val="008A2295"/>
    <w:rsid w:val="008A27C4"/>
    <w:rsid w:val="008A3D46"/>
    <w:rsid w:val="008A5182"/>
    <w:rsid w:val="008A5781"/>
    <w:rsid w:val="008A7D51"/>
    <w:rsid w:val="008B0BA1"/>
    <w:rsid w:val="008B4E45"/>
    <w:rsid w:val="008B6BA0"/>
    <w:rsid w:val="008B6D28"/>
    <w:rsid w:val="008B6F26"/>
    <w:rsid w:val="008C28CF"/>
    <w:rsid w:val="008C469F"/>
    <w:rsid w:val="008C5C0F"/>
    <w:rsid w:val="008C5F55"/>
    <w:rsid w:val="008D0E49"/>
    <w:rsid w:val="008D14FD"/>
    <w:rsid w:val="008D31A8"/>
    <w:rsid w:val="008D354F"/>
    <w:rsid w:val="008D3AE6"/>
    <w:rsid w:val="008D57F7"/>
    <w:rsid w:val="008E5D63"/>
    <w:rsid w:val="008F0409"/>
    <w:rsid w:val="008F0B13"/>
    <w:rsid w:val="008F0FE4"/>
    <w:rsid w:val="008F3168"/>
    <w:rsid w:val="008F521D"/>
    <w:rsid w:val="00900325"/>
    <w:rsid w:val="009018F4"/>
    <w:rsid w:val="00902009"/>
    <w:rsid w:val="00903789"/>
    <w:rsid w:val="00903B1B"/>
    <w:rsid w:val="00903F38"/>
    <w:rsid w:val="0090699F"/>
    <w:rsid w:val="00910047"/>
    <w:rsid w:val="00910FAF"/>
    <w:rsid w:val="00913D7D"/>
    <w:rsid w:val="009150CE"/>
    <w:rsid w:val="009167D2"/>
    <w:rsid w:val="009202E3"/>
    <w:rsid w:val="00920946"/>
    <w:rsid w:val="0092181F"/>
    <w:rsid w:val="00921B02"/>
    <w:rsid w:val="00923A2A"/>
    <w:rsid w:val="00927558"/>
    <w:rsid w:val="00930F63"/>
    <w:rsid w:val="00931D7D"/>
    <w:rsid w:val="00932290"/>
    <w:rsid w:val="00933AD5"/>
    <w:rsid w:val="00936929"/>
    <w:rsid w:val="00941AF5"/>
    <w:rsid w:val="00941BE6"/>
    <w:rsid w:val="00942049"/>
    <w:rsid w:val="009420F3"/>
    <w:rsid w:val="009424C3"/>
    <w:rsid w:val="00942DA7"/>
    <w:rsid w:val="0094615D"/>
    <w:rsid w:val="00946811"/>
    <w:rsid w:val="00947A95"/>
    <w:rsid w:val="00947CF2"/>
    <w:rsid w:val="00950E27"/>
    <w:rsid w:val="00953907"/>
    <w:rsid w:val="00953DF7"/>
    <w:rsid w:val="00953F51"/>
    <w:rsid w:val="00954335"/>
    <w:rsid w:val="0095489D"/>
    <w:rsid w:val="00955646"/>
    <w:rsid w:val="0095732D"/>
    <w:rsid w:val="00957A2C"/>
    <w:rsid w:val="009617B5"/>
    <w:rsid w:val="009623BE"/>
    <w:rsid w:val="00962793"/>
    <w:rsid w:val="00963191"/>
    <w:rsid w:val="0096396F"/>
    <w:rsid w:val="00963C70"/>
    <w:rsid w:val="00963C85"/>
    <w:rsid w:val="00964C09"/>
    <w:rsid w:val="0096548F"/>
    <w:rsid w:val="0096652C"/>
    <w:rsid w:val="00971542"/>
    <w:rsid w:val="0097197B"/>
    <w:rsid w:val="00972927"/>
    <w:rsid w:val="00973775"/>
    <w:rsid w:val="0098303A"/>
    <w:rsid w:val="00986C02"/>
    <w:rsid w:val="009940C5"/>
    <w:rsid w:val="00994982"/>
    <w:rsid w:val="00996C96"/>
    <w:rsid w:val="009973A5"/>
    <w:rsid w:val="009A1B14"/>
    <w:rsid w:val="009A2684"/>
    <w:rsid w:val="009B034C"/>
    <w:rsid w:val="009B15E7"/>
    <w:rsid w:val="009B2045"/>
    <w:rsid w:val="009B2923"/>
    <w:rsid w:val="009B2CA4"/>
    <w:rsid w:val="009B7072"/>
    <w:rsid w:val="009C055B"/>
    <w:rsid w:val="009C0D40"/>
    <w:rsid w:val="009C1E53"/>
    <w:rsid w:val="009C2A8E"/>
    <w:rsid w:val="009C424A"/>
    <w:rsid w:val="009D0191"/>
    <w:rsid w:val="009D2876"/>
    <w:rsid w:val="009D30F6"/>
    <w:rsid w:val="009D3BA1"/>
    <w:rsid w:val="009D4484"/>
    <w:rsid w:val="009D4F56"/>
    <w:rsid w:val="009D7089"/>
    <w:rsid w:val="009D747D"/>
    <w:rsid w:val="009D7493"/>
    <w:rsid w:val="009E006C"/>
    <w:rsid w:val="009E0D6B"/>
    <w:rsid w:val="009E2ECA"/>
    <w:rsid w:val="009E462B"/>
    <w:rsid w:val="009E4A4B"/>
    <w:rsid w:val="009E589B"/>
    <w:rsid w:val="009E5993"/>
    <w:rsid w:val="009E6005"/>
    <w:rsid w:val="009E6115"/>
    <w:rsid w:val="009E787D"/>
    <w:rsid w:val="009F5350"/>
    <w:rsid w:val="009F55FB"/>
    <w:rsid w:val="009F7359"/>
    <w:rsid w:val="009F7662"/>
    <w:rsid w:val="009F7813"/>
    <w:rsid w:val="00A02447"/>
    <w:rsid w:val="00A02965"/>
    <w:rsid w:val="00A043AA"/>
    <w:rsid w:val="00A04D57"/>
    <w:rsid w:val="00A0570E"/>
    <w:rsid w:val="00A066F4"/>
    <w:rsid w:val="00A07872"/>
    <w:rsid w:val="00A07A42"/>
    <w:rsid w:val="00A10309"/>
    <w:rsid w:val="00A116C7"/>
    <w:rsid w:val="00A11B43"/>
    <w:rsid w:val="00A1233E"/>
    <w:rsid w:val="00A13A57"/>
    <w:rsid w:val="00A13B4D"/>
    <w:rsid w:val="00A14E2C"/>
    <w:rsid w:val="00A151F0"/>
    <w:rsid w:val="00A15F11"/>
    <w:rsid w:val="00A16B29"/>
    <w:rsid w:val="00A17270"/>
    <w:rsid w:val="00A1791D"/>
    <w:rsid w:val="00A21A52"/>
    <w:rsid w:val="00A227EF"/>
    <w:rsid w:val="00A244BF"/>
    <w:rsid w:val="00A24792"/>
    <w:rsid w:val="00A24921"/>
    <w:rsid w:val="00A27787"/>
    <w:rsid w:val="00A27E3D"/>
    <w:rsid w:val="00A3158E"/>
    <w:rsid w:val="00A31785"/>
    <w:rsid w:val="00A32309"/>
    <w:rsid w:val="00A3270C"/>
    <w:rsid w:val="00A350A7"/>
    <w:rsid w:val="00A3599D"/>
    <w:rsid w:val="00A36723"/>
    <w:rsid w:val="00A4203E"/>
    <w:rsid w:val="00A42F9B"/>
    <w:rsid w:val="00A43A16"/>
    <w:rsid w:val="00A45DDF"/>
    <w:rsid w:val="00A51733"/>
    <w:rsid w:val="00A52C8B"/>
    <w:rsid w:val="00A544E9"/>
    <w:rsid w:val="00A555CF"/>
    <w:rsid w:val="00A557B5"/>
    <w:rsid w:val="00A5687D"/>
    <w:rsid w:val="00A570B3"/>
    <w:rsid w:val="00A57AB7"/>
    <w:rsid w:val="00A603FF"/>
    <w:rsid w:val="00A6041D"/>
    <w:rsid w:val="00A605EB"/>
    <w:rsid w:val="00A60751"/>
    <w:rsid w:val="00A60EA5"/>
    <w:rsid w:val="00A61881"/>
    <w:rsid w:val="00A61DA5"/>
    <w:rsid w:val="00A65ECC"/>
    <w:rsid w:val="00A66380"/>
    <w:rsid w:val="00A7049E"/>
    <w:rsid w:val="00A70D1F"/>
    <w:rsid w:val="00A718B7"/>
    <w:rsid w:val="00A71C94"/>
    <w:rsid w:val="00A71EB4"/>
    <w:rsid w:val="00A7483B"/>
    <w:rsid w:val="00A74AA5"/>
    <w:rsid w:val="00A75903"/>
    <w:rsid w:val="00A805A1"/>
    <w:rsid w:val="00A80DD2"/>
    <w:rsid w:val="00A8236C"/>
    <w:rsid w:val="00A82DC5"/>
    <w:rsid w:val="00A840DA"/>
    <w:rsid w:val="00A847B7"/>
    <w:rsid w:val="00A847D6"/>
    <w:rsid w:val="00A87F0B"/>
    <w:rsid w:val="00A9058B"/>
    <w:rsid w:val="00A91E47"/>
    <w:rsid w:val="00A92128"/>
    <w:rsid w:val="00A9434C"/>
    <w:rsid w:val="00A9440E"/>
    <w:rsid w:val="00AA095C"/>
    <w:rsid w:val="00AA1C4D"/>
    <w:rsid w:val="00AA1C59"/>
    <w:rsid w:val="00AA224D"/>
    <w:rsid w:val="00AA7CC9"/>
    <w:rsid w:val="00AB0C1C"/>
    <w:rsid w:val="00AB2E51"/>
    <w:rsid w:val="00AB598D"/>
    <w:rsid w:val="00AC089C"/>
    <w:rsid w:val="00AC2564"/>
    <w:rsid w:val="00AC269F"/>
    <w:rsid w:val="00AC6774"/>
    <w:rsid w:val="00AC6F3E"/>
    <w:rsid w:val="00AC7193"/>
    <w:rsid w:val="00AD1036"/>
    <w:rsid w:val="00AD1944"/>
    <w:rsid w:val="00AD4735"/>
    <w:rsid w:val="00AD4C58"/>
    <w:rsid w:val="00AD56A6"/>
    <w:rsid w:val="00AD626A"/>
    <w:rsid w:val="00AD78F1"/>
    <w:rsid w:val="00AE1F7A"/>
    <w:rsid w:val="00AE266A"/>
    <w:rsid w:val="00AE2BF4"/>
    <w:rsid w:val="00AE3E59"/>
    <w:rsid w:val="00AE4057"/>
    <w:rsid w:val="00AE43DC"/>
    <w:rsid w:val="00AE4725"/>
    <w:rsid w:val="00AE6109"/>
    <w:rsid w:val="00AE70C8"/>
    <w:rsid w:val="00AF1BE7"/>
    <w:rsid w:val="00AF1FF7"/>
    <w:rsid w:val="00AF2FE1"/>
    <w:rsid w:val="00AF3A27"/>
    <w:rsid w:val="00AF4939"/>
    <w:rsid w:val="00AF674B"/>
    <w:rsid w:val="00B00488"/>
    <w:rsid w:val="00B0160F"/>
    <w:rsid w:val="00B020D6"/>
    <w:rsid w:val="00B02805"/>
    <w:rsid w:val="00B05846"/>
    <w:rsid w:val="00B05C06"/>
    <w:rsid w:val="00B11B0B"/>
    <w:rsid w:val="00B11D52"/>
    <w:rsid w:val="00B13AA8"/>
    <w:rsid w:val="00B14CA2"/>
    <w:rsid w:val="00B153E5"/>
    <w:rsid w:val="00B171AB"/>
    <w:rsid w:val="00B20D06"/>
    <w:rsid w:val="00B21E4E"/>
    <w:rsid w:val="00B23094"/>
    <w:rsid w:val="00B260F5"/>
    <w:rsid w:val="00B3098D"/>
    <w:rsid w:val="00B31B8C"/>
    <w:rsid w:val="00B32D30"/>
    <w:rsid w:val="00B32D98"/>
    <w:rsid w:val="00B3527D"/>
    <w:rsid w:val="00B372A8"/>
    <w:rsid w:val="00B418AE"/>
    <w:rsid w:val="00B4772A"/>
    <w:rsid w:val="00B47E3E"/>
    <w:rsid w:val="00B503F1"/>
    <w:rsid w:val="00B50779"/>
    <w:rsid w:val="00B50B28"/>
    <w:rsid w:val="00B51EE8"/>
    <w:rsid w:val="00B53004"/>
    <w:rsid w:val="00B54277"/>
    <w:rsid w:val="00B55902"/>
    <w:rsid w:val="00B564A7"/>
    <w:rsid w:val="00B626EE"/>
    <w:rsid w:val="00B62B47"/>
    <w:rsid w:val="00B65127"/>
    <w:rsid w:val="00B66126"/>
    <w:rsid w:val="00B667C0"/>
    <w:rsid w:val="00B67AB3"/>
    <w:rsid w:val="00B727C1"/>
    <w:rsid w:val="00B72EAC"/>
    <w:rsid w:val="00B75312"/>
    <w:rsid w:val="00B764FF"/>
    <w:rsid w:val="00B77BD0"/>
    <w:rsid w:val="00B80525"/>
    <w:rsid w:val="00B80EF0"/>
    <w:rsid w:val="00B83549"/>
    <w:rsid w:val="00B83C02"/>
    <w:rsid w:val="00B85D74"/>
    <w:rsid w:val="00B873A6"/>
    <w:rsid w:val="00B875C2"/>
    <w:rsid w:val="00B9257C"/>
    <w:rsid w:val="00B9422C"/>
    <w:rsid w:val="00B95E0F"/>
    <w:rsid w:val="00BA1253"/>
    <w:rsid w:val="00BA3095"/>
    <w:rsid w:val="00BA323C"/>
    <w:rsid w:val="00BA428A"/>
    <w:rsid w:val="00BA5A85"/>
    <w:rsid w:val="00BA5F67"/>
    <w:rsid w:val="00BA6230"/>
    <w:rsid w:val="00BB2732"/>
    <w:rsid w:val="00BB2F6A"/>
    <w:rsid w:val="00BB31AD"/>
    <w:rsid w:val="00BB3545"/>
    <w:rsid w:val="00BB47DE"/>
    <w:rsid w:val="00BB4897"/>
    <w:rsid w:val="00BC1861"/>
    <w:rsid w:val="00BC5D4D"/>
    <w:rsid w:val="00BC5E2B"/>
    <w:rsid w:val="00BC6838"/>
    <w:rsid w:val="00BC7DA3"/>
    <w:rsid w:val="00BC7E27"/>
    <w:rsid w:val="00BD1CE1"/>
    <w:rsid w:val="00BD2620"/>
    <w:rsid w:val="00BD3D7C"/>
    <w:rsid w:val="00BD4D32"/>
    <w:rsid w:val="00BD7885"/>
    <w:rsid w:val="00BE0ECB"/>
    <w:rsid w:val="00BE102A"/>
    <w:rsid w:val="00BE4173"/>
    <w:rsid w:val="00BE5885"/>
    <w:rsid w:val="00BF2CDC"/>
    <w:rsid w:val="00BF5D05"/>
    <w:rsid w:val="00BF60C1"/>
    <w:rsid w:val="00C01029"/>
    <w:rsid w:val="00C01D55"/>
    <w:rsid w:val="00C028A2"/>
    <w:rsid w:val="00C04639"/>
    <w:rsid w:val="00C046BB"/>
    <w:rsid w:val="00C05B39"/>
    <w:rsid w:val="00C06E88"/>
    <w:rsid w:val="00C078FE"/>
    <w:rsid w:val="00C07D36"/>
    <w:rsid w:val="00C1016C"/>
    <w:rsid w:val="00C10586"/>
    <w:rsid w:val="00C106E9"/>
    <w:rsid w:val="00C11590"/>
    <w:rsid w:val="00C1256C"/>
    <w:rsid w:val="00C15820"/>
    <w:rsid w:val="00C211D2"/>
    <w:rsid w:val="00C2173F"/>
    <w:rsid w:val="00C21E40"/>
    <w:rsid w:val="00C22F9D"/>
    <w:rsid w:val="00C23CB1"/>
    <w:rsid w:val="00C24376"/>
    <w:rsid w:val="00C26663"/>
    <w:rsid w:val="00C2732B"/>
    <w:rsid w:val="00C31DCF"/>
    <w:rsid w:val="00C3278E"/>
    <w:rsid w:val="00C336C9"/>
    <w:rsid w:val="00C354A3"/>
    <w:rsid w:val="00C3564B"/>
    <w:rsid w:val="00C35A63"/>
    <w:rsid w:val="00C37AED"/>
    <w:rsid w:val="00C41522"/>
    <w:rsid w:val="00C456F5"/>
    <w:rsid w:val="00C46AA7"/>
    <w:rsid w:val="00C46E2F"/>
    <w:rsid w:val="00C5046D"/>
    <w:rsid w:val="00C5055B"/>
    <w:rsid w:val="00C514F4"/>
    <w:rsid w:val="00C518AC"/>
    <w:rsid w:val="00C51AF5"/>
    <w:rsid w:val="00C54BF7"/>
    <w:rsid w:val="00C621B1"/>
    <w:rsid w:val="00C62AC0"/>
    <w:rsid w:val="00C6334A"/>
    <w:rsid w:val="00C6405A"/>
    <w:rsid w:val="00C6427C"/>
    <w:rsid w:val="00C7017B"/>
    <w:rsid w:val="00C70B3D"/>
    <w:rsid w:val="00C75669"/>
    <w:rsid w:val="00C75AC6"/>
    <w:rsid w:val="00C76ED6"/>
    <w:rsid w:val="00C802C0"/>
    <w:rsid w:val="00C80A18"/>
    <w:rsid w:val="00C8105A"/>
    <w:rsid w:val="00C81229"/>
    <w:rsid w:val="00C81667"/>
    <w:rsid w:val="00C81B05"/>
    <w:rsid w:val="00C8356E"/>
    <w:rsid w:val="00C83DA4"/>
    <w:rsid w:val="00C83E5A"/>
    <w:rsid w:val="00C8705B"/>
    <w:rsid w:val="00C879EB"/>
    <w:rsid w:val="00C91095"/>
    <w:rsid w:val="00C9132C"/>
    <w:rsid w:val="00C91560"/>
    <w:rsid w:val="00C919C2"/>
    <w:rsid w:val="00C93124"/>
    <w:rsid w:val="00C933FF"/>
    <w:rsid w:val="00C93621"/>
    <w:rsid w:val="00C9483C"/>
    <w:rsid w:val="00C94987"/>
    <w:rsid w:val="00C95E4B"/>
    <w:rsid w:val="00CA0095"/>
    <w:rsid w:val="00CA0B26"/>
    <w:rsid w:val="00CA0F94"/>
    <w:rsid w:val="00CA15C3"/>
    <w:rsid w:val="00CA3226"/>
    <w:rsid w:val="00CA38AD"/>
    <w:rsid w:val="00CA3AEB"/>
    <w:rsid w:val="00CA4288"/>
    <w:rsid w:val="00CA5973"/>
    <w:rsid w:val="00CA627D"/>
    <w:rsid w:val="00CB0C5D"/>
    <w:rsid w:val="00CB1289"/>
    <w:rsid w:val="00CB3B4B"/>
    <w:rsid w:val="00CB7087"/>
    <w:rsid w:val="00CB7AC2"/>
    <w:rsid w:val="00CC0986"/>
    <w:rsid w:val="00CC1B04"/>
    <w:rsid w:val="00CC1B5A"/>
    <w:rsid w:val="00CC2908"/>
    <w:rsid w:val="00CC3AE6"/>
    <w:rsid w:val="00CC5B81"/>
    <w:rsid w:val="00CD1086"/>
    <w:rsid w:val="00CD399F"/>
    <w:rsid w:val="00CD3EDE"/>
    <w:rsid w:val="00CD49FA"/>
    <w:rsid w:val="00CD5C87"/>
    <w:rsid w:val="00CD616B"/>
    <w:rsid w:val="00CE0E19"/>
    <w:rsid w:val="00CE11A2"/>
    <w:rsid w:val="00CE1E21"/>
    <w:rsid w:val="00CE24FA"/>
    <w:rsid w:val="00CE5398"/>
    <w:rsid w:val="00CE6344"/>
    <w:rsid w:val="00CF036D"/>
    <w:rsid w:val="00CF0CFB"/>
    <w:rsid w:val="00CF14AC"/>
    <w:rsid w:val="00CF2A93"/>
    <w:rsid w:val="00CF2D0D"/>
    <w:rsid w:val="00D01863"/>
    <w:rsid w:val="00D01A99"/>
    <w:rsid w:val="00D04AA4"/>
    <w:rsid w:val="00D057B9"/>
    <w:rsid w:val="00D07323"/>
    <w:rsid w:val="00D109EA"/>
    <w:rsid w:val="00D10E7C"/>
    <w:rsid w:val="00D1377F"/>
    <w:rsid w:val="00D1431C"/>
    <w:rsid w:val="00D143D6"/>
    <w:rsid w:val="00D169C9"/>
    <w:rsid w:val="00D16D3E"/>
    <w:rsid w:val="00D17CCB"/>
    <w:rsid w:val="00D2016E"/>
    <w:rsid w:val="00D20D10"/>
    <w:rsid w:val="00D211B2"/>
    <w:rsid w:val="00D21BDD"/>
    <w:rsid w:val="00D220B6"/>
    <w:rsid w:val="00D225D9"/>
    <w:rsid w:val="00D26CC3"/>
    <w:rsid w:val="00D30171"/>
    <w:rsid w:val="00D307AB"/>
    <w:rsid w:val="00D321A4"/>
    <w:rsid w:val="00D32923"/>
    <w:rsid w:val="00D32CBA"/>
    <w:rsid w:val="00D331F8"/>
    <w:rsid w:val="00D34310"/>
    <w:rsid w:val="00D34593"/>
    <w:rsid w:val="00D400F9"/>
    <w:rsid w:val="00D42D72"/>
    <w:rsid w:val="00D43D7E"/>
    <w:rsid w:val="00D501BF"/>
    <w:rsid w:val="00D52BDD"/>
    <w:rsid w:val="00D52CB1"/>
    <w:rsid w:val="00D535A4"/>
    <w:rsid w:val="00D53952"/>
    <w:rsid w:val="00D54F88"/>
    <w:rsid w:val="00D55F32"/>
    <w:rsid w:val="00D5618E"/>
    <w:rsid w:val="00D56E59"/>
    <w:rsid w:val="00D56F2E"/>
    <w:rsid w:val="00D57EF2"/>
    <w:rsid w:val="00D61AA8"/>
    <w:rsid w:val="00D634E3"/>
    <w:rsid w:val="00D647F4"/>
    <w:rsid w:val="00D6639B"/>
    <w:rsid w:val="00D70002"/>
    <w:rsid w:val="00D71024"/>
    <w:rsid w:val="00D7574A"/>
    <w:rsid w:val="00D77852"/>
    <w:rsid w:val="00D83522"/>
    <w:rsid w:val="00D83830"/>
    <w:rsid w:val="00D83F91"/>
    <w:rsid w:val="00D847D1"/>
    <w:rsid w:val="00D86B8C"/>
    <w:rsid w:val="00D87C16"/>
    <w:rsid w:val="00D908AA"/>
    <w:rsid w:val="00D91E05"/>
    <w:rsid w:val="00D921DC"/>
    <w:rsid w:val="00D923DA"/>
    <w:rsid w:val="00D9332A"/>
    <w:rsid w:val="00D93A5D"/>
    <w:rsid w:val="00D93B04"/>
    <w:rsid w:val="00D9460E"/>
    <w:rsid w:val="00D95AF3"/>
    <w:rsid w:val="00D979CD"/>
    <w:rsid w:val="00DA0066"/>
    <w:rsid w:val="00DA04A3"/>
    <w:rsid w:val="00DA0E23"/>
    <w:rsid w:val="00DA19F2"/>
    <w:rsid w:val="00DA1FF3"/>
    <w:rsid w:val="00DA36B7"/>
    <w:rsid w:val="00DA3C9C"/>
    <w:rsid w:val="00DA47F4"/>
    <w:rsid w:val="00DA49FF"/>
    <w:rsid w:val="00DA4B9F"/>
    <w:rsid w:val="00DA7CAF"/>
    <w:rsid w:val="00DB0FE1"/>
    <w:rsid w:val="00DB26E3"/>
    <w:rsid w:val="00DB34EF"/>
    <w:rsid w:val="00DB363D"/>
    <w:rsid w:val="00DB4F31"/>
    <w:rsid w:val="00DB63AB"/>
    <w:rsid w:val="00DB765C"/>
    <w:rsid w:val="00DC11F4"/>
    <w:rsid w:val="00DC1431"/>
    <w:rsid w:val="00DC15D4"/>
    <w:rsid w:val="00DC63F8"/>
    <w:rsid w:val="00DC6E8C"/>
    <w:rsid w:val="00DD0968"/>
    <w:rsid w:val="00DD15DF"/>
    <w:rsid w:val="00DD5025"/>
    <w:rsid w:val="00DD66BA"/>
    <w:rsid w:val="00DD680E"/>
    <w:rsid w:val="00DD7A2F"/>
    <w:rsid w:val="00DE2053"/>
    <w:rsid w:val="00DE44B1"/>
    <w:rsid w:val="00DE4908"/>
    <w:rsid w:val="00DE54C9"/>
    <w:rsid w:val="00DF0C21"/>
    <w:rsid w:val="00DF153C"/>
    <w:rsid w:val="00DF3713"/>
    <w:rsid w:val="00DF5585"/>
    <w:rsid w:val="00DF6D4A"/>
    <w:rsid w:val="00DF6F8C"/>
    <w:rsid w:val="00DF730A"/>
    <w:rsid w:val="00DF7974"/>
    <w:rsid w:val="00DF7D35"/>
    <w:rsid w:val="00E016B0"/>
    <w:rsid w:val="00E0211D"/>
    <w:rsid w:val="00E0216E"/>
    <w:rsid w:val="00E02E61"/>
    <w:rsid w:val="00E03787"/>
    <w:rsid w:val="00E04C6D"/>
    <w:rsid w:val="00E07CA8"/>
    <w:rsid w:val="00E11F73"/>
    <w:rsid w:val="00E12243"/>
    <w:rsid w:val="00E20230"/>
    <w:rsid w:val="00E20538"/>
    <w:rsid w:val="00E22A24"/>
    <w:rsid w:val="00E249AF"/>
    <w:rsid w:val="00E258D6"/>
    <w:rsid w:val="00E25D93"/>
    <w:rsid w:val="00E27976"/>
    <w:rsid w:val="00E30D96"/>
    <w:rsid w:val="00E31F45"/>
    <w:rsid w:val="00E32346"/>
    <w:rsid w:val="00E33533"/>
    <w:rsid w:val="00E34CCB"/>
    <w:rsid w:val="00E34E41"/>
    <w:rsid w:val="00E37B48"/>
    <w:rsid w:val="00E410E9"/>
    <w:rsid w:val="00E413ED"/>
    <w:rsid w:val="00E43B7A"/>
    <w:rsid w:val="00E43F29"/>
    <w:rsid w:val="00E4531B"/>
    <w:rsid w:val="00E46BC2"/>
    <w:rsid w:val="00E47FBD"/>
    <w:rsid w:val="00E508C8"/>
    <w:rsid w:val="00E53822"/>
    <w:rsid w:val="00E53F47"/>
    <w:rsid w:val="00E54017"/>
    <w:rsid w:val="00E5507D"/>
    <w:rsid w:val="00E558F0"/>
    <w:rsid w:val="00E5625C"/>
    <w:rsid w:val="00E56CDB"/>
    <w:rsid w:val="00E60A84"/>
    <w:rsid w:val="00E60A8C"/>
    <w:rsid w:val="00E60F0D"/>
    <w:rsid w:val="00E6335B"/>
    <w:rsid w:val="00E638BD"/>
    <w:rsid w:val="00E64031"/>
    <w:rsid w:val="00E640C7"/>
    <w:rsid w:val="00E66B17"/>
    <w:rsid w:val="00E67B68"/>
    <w:rsid w:val="00E67F97"/>
    <w:rsid w:val="00E71146"/>
    <w:rsid w:val="00E715ED"/>
    <w:rsid w:val="00E75D9B"/>
    <w:rsid w:val="00E773F9"/>
    <w:rsid w:val="00E81E07"/>
    <w:rsid w:val="00E822E2"/>
    <w:rsid w:val="00E828FD"/>
    <w:rsid w:val="00E87564"/>
    <w:rsid w:val="00E90361"/>
    <w:rsid w:val="00E90EE7"/>
    <w:rsid w:val="00E9573B"/>
    <w:rsid w:val="00E96251"/>
    <w:rsid w:val="00E96657"/>
    <w:rsid w:val="00E97D6D"/>
    <w:rsid w:val="00EA726A"/>
    <w:rsid w:val="00EA764A"/>
    <w:rsid w:val="00EB2C1E"/>
    <w:rsid w:val="00EB36D1"/>
    <w:rsid w:val="00EB4205"/>
    <w:rsid w:val="00EB4A3E"/>
    <w:rsid w:val="00EC23CC"/>
    <w:rsid w:val="00EC2D1B"/>
    <w:rsid w:val="00EC7CAA"/>
    <w:rsid w:val="00ED0E6B"/>
    <w:rsid w:val="00ED1D5B"/>
    <w:rsid w:val="00ED2D59"/>
    <w:rsid w:val="00ED5EB5"/>
    <w:rsid w:val="00ED6239"/>
    <w:rsid w:val="00ED6FB4"/>
    <w:rsid w:val="00ED77CF"/>
    <w:rsid w:val="00ED78D6"/>
    <w:rsid w:val="00EE2EF2"/>
    <w:rsid w:val="00EE3DA8"/>
    <w:rsid w:val="00EE42C9"/>
    <w:rsid w:val="00EE4AE6"/>
    <w:rsid w:val="00EE56B8"/>
    <w:rsid w:val="00EE6530"/>
    <w:rsid w:val="00EF2D52"/>
    <w:rsid w:val="00EF32BB"/>
    <w:rsid w:val="00EF50C0"/>
    <w:rsid w:val="00EF55AC"/>
    <w:rsid w:val="00EF6176"/>
    <w:rsid w:val="00EF617B"/>
    <w:rsid w:val="00EF6A41"/>
    <w:rsid w:val="00EF74ED"/>
    <w:rsid w:val="00F01663"/>
    <w:rsid w:val="00F023E5"/>
    <w:rsid w:val="00F024AE"/>
    <w:rsid w:val="00F03CFA"/>
    <w:rsid w:val="00F061E3"/>
    <w:rsid w:val="00F06BA9"/>
    <w:rsid w:val="00F10625"/>
    <w:rsid w:val="00F11B66"/>
    <w:rsid w:val="00F14052"/>
    <w:rsid w:val="00F16FB5"/>
    <w:rsid w:val="00F172B8"/>
    <w:rsid w:val="00F20C73"/>
    <w:rsid w:val="00F22775"/>
    <w:rsid w:val="00F22B50"/>
    <w:rsid w:val="00F24C5A"/>
    <w:rsid w:val="00F250E6"/>
    <w:rsid w:val="00F25F57"/>
    <w:rsid w:val="00F266B6"/>
    <w:rsid w:val="00F31B68"/>
    <w:rsid w:val="00F343A1"/>
    <w:rsid w:val="00F36EF5"/>
    <w:rsid w:val="00F410DC"/>
    <w:rsid w:val="00F4118F"/>
    <w:rsid w:val="00F41B9F"/>
    <w:rsid w:val="00F42AA5"/>
    <w:rsid w:val="00F42CAB"/>
    <w:rsid w:val="00F431B3"/>
    <w:rsid w:val="00F450D1"/>
    <w:rsid w:val="00F467B0"/>
    <w:rsid w:val="00F475BC"/>
    <w:rsid w:val="00F504A3"/>
    <w:rsid w:val="00F51336"/>
    <w:rsid w:val="00F5175C"/>
    <w:rsid w:val="00F52C4A"/>
    <w:rsid w:val="00F52F91"/>
    <w:rsid w:val="00F53B68"/>
    <w:rsid w:val="00F543F9"/>
    <w:rsid w:val="00F549EC"/>
    <w:rsid w:val="00F56BF4"/>
    <w:rsid w:val="00F56EB7"/>
    <w:rsid w:val="00F61BFA"/>
    <w:rsid w:val="00F62076"/>
    <w:rsid w:val="00F65C70"/>
    <w:rsid w:val="00F66707"/>
    <w:rsid w:val="00F73B31"/>
    <w:rsid w:val="00F77613"/>
    <w:rsid w:val="00F80718"/>
    <w:rsid w:val="00F8211C"/>
    <w:rsid w:val="00F82C5B"/>
    <w:rsid w:val="00F833C7"/>
    <w:rsid w:val="00F84E45"/>
    <w:rsid w:val="00F86C43"/>
    <w:rsid w:val="00F9041F"/>
    <w:rsid w:val="00F9155B"/>
    <w:rsid w:val="00F9348E"/>
    <w:rsid w:val="00F94011"/>
    <w:rsid w:val="00F950C6"/>
    <w:rsid w:val="00F95A36"/>
    <w:rsid w:val="00F966E9"/>
    <w:rsid w:val="00F96EB5"/>
    <w:rsid w:val="00FA16A7"/>
    <w:rsid w:val="00FA1B21"/>
    <w:rsid w:val="00FA2345"/>
    <w:rsid w:val="00FA681E"/>
    <w:rsid w:val="00FB120B"/>
    <w:rsid w:val="00FB23EA"/>
    <w:rsid w:val="00FB50CB"/>
    <w:rsid w:val="00FC0890"/>
    <w:rsid w:val="00FC1F5F"/>
    <w:rsid w:val="00FC4741"/>
    <w:rsid w:val="00FC5629"/>
    <w:rsid w:val="00FC5E95"/>
    <w:rsid w:val="00FC781D"/>
    <w:rsid w:val="00FD0E04"/>
    <w:rsid w:val="00FD13F0"/>
    <w:rsid w:val="00FD14AA"/>
    <w:rsid w:val="00FD23D6"/>
    <w:rsid w:val="00FD415A"/>
    <w:rsid w:val="00FD51A1"/>
    <w:rsid w:val="00FD6D78"/>
    <w:rsid w:val="00FD709A"/>
    <w:rsid w:val="00FD70BC"/>
    <w:rsid w:val="00FD7F5B"/>
    <w:rsid w:val="00FE1F8E"/>
    <w:rsid w:val="00FE3102"/>
    <w:rsid w:val="00FE3D6D"/>
    <w:rsid w:val="00FE509D"/>
    <w:rsid w:val="00FE7A3D"/>
    <w:rsid w:val="00FF0516"/>
    <w:rsid w:val="00FF0E0A"/>
    <w:rsid w:val="00FF12D5"/>
    <w:rsid w:val="00FF1B74"/>
    <w:rsid w:val="00FF44F8"/>
    <w:rsid w:val="00FF6B5F"/>
    <w:rsid w:val="00FF73CD"/>
    <w:rsid w:val="00FF762E"/>
    <w:rsid w:val="42F88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34C11B"/>
  <w15:chartTrackingRefBased/>
  <w15:docId w15:val="{751EF3D7-CA8E-4BC7-A4EC-54BB9A44CB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45DDF"/>
    <w:rPr>
      <w:kern w:val="2"/>
      <w:lang w:val="uk-UA"/>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31">
    <w:name w:val="Основной текст 31"/>
    <w:basedOn w:val="a0"/>
    <w:rsid w:val="00BB31AD"/>
    <w:pPr>
      <w:tabs>
        <w:tab w:val="left" w:pos="567"/>
        <w:tab w:val="left" w:pos="8505"/>
      </w:tabs>
      <w:suppressAutoHyphens/>
      <w:spacing w:after="0" w:line="240" w:lineRule="auto"/>
      <w:jc w:val="both"/>
    </w:pPr>
    <w:rPr>
      <w:rFonts w:ascii="Times New Roman" w:eastAsia="Times New Roman" w:hAnsi="Times New Roman" w:cs="Times New Roman"/>
      <w:kern w:val="0"/>
      <w:sz w:val="24"/>
      <w:szCs w:val="20"/>
      <w:lang w:eastAsia="ar-SA"/>
      <w14:ligatures w14:val="none"/>
    </w:rPr>
  </w:style>
  <w:style w:type="paragraph" w:styleId="a4">
    <w:name w:val="Balloon Text"/>
    <w:basedOn w:val="a0"/>
    <w:link w:val="a5"/>
    <w:uiPriority w:val="99"/>
    <w:semiHidden/>
    <w:unhideWhenUsed/>
    <w:rsid w:val="00130066"/>
    <w:pPr>
      <w:spacing w:after="0" w:line="240" w:lineRule="auto"/>
    </w:pPr>
    <w:rPr>
      <w:rFonts w:ascii="Segoe UI" w:hAnsi="Segoe UI" w:cs="Segoe UI"/>
      <w:kern w:val="0"/>
      <w:sz w:val="18"/>
      <w:szCs w:val="18"/>
      <w:lang w:val="ru-RU"/>
      <w14:ligatures w14:val="none"/>
    </w:rPr>
  </w:style>
  <w:style w:type="character" w:customStyle="1" w:styleId="a5">
    <w:name w:val="Текст у виносці Знак"/>
    <w:basedOn w:val="a1"/>
    <w:link w:val="a4"/>
    <w:uiPriority w:val="99"/>
    <w:semiHidden/>
    <w:rsid w:val="00130066"/>
    <w:rPr>
      <w:rFonts w:ascii="Segoe UI" w:hAnsi="Segoe UI" w:cs="Segoe UI"/>
      <w:sz w:val="18"/>
      <w:szCs w:val="18"/>
    </w:rPr>
  </w:style>
  <w:style w:type="paragraph" w:customStyle="1" w:styleId="1">
    <w:name w:val="Обычный1"/>
    <w:rsid w:val="00C8356E"/>
    <w:pPr>
      <w:widowControl w:val="0"/>
      <w:spacing w:after="0" w:line="300" w:lineRule="auto"/>
    </w:pPr>
    <w:rPr>
      <w:rFonts w:ascii="Times New Roman" w:eastAsia="Times New Roman" w:hAnsi="Times New Roman" w:cs="Times New Roman"/>
      <w:snapToGrid w:val="0"/>
      <w:szCs w:val="20"/>
      <w:lang w:val="uk-UA" w:eastAsia="ru-RU"/>
    </w:rPr>
  </w:style>
  <w:style w:type="table" w:styleId="a6">
    <w:name w:val="Table Grid"/>
    <w:basedOn w:val="a2"/>
    <w:uiPriority w:val="39"/>
    <w:rsid w:val="00C41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0"/>
    <w:uiPriority w:val="34"/>
    <w:qFormat/>
    <w:rsid w:val="00CD1086"/>
    <w:pPr>
      <w:ind w:left="720"/>
      <w:contextualSpacing/>
    </w:pPr>
    <w:rPr>
      <w:rFonts w:ascii="Calibri" w:eastAsia="Calibri" w:hAnsi="Calibri" w:cs="Times New Roman"/>
      <w:kern w:val="0"/>
      <w:lang w:val="en-US"/>
      <w14:ligatures w14:val="none"/>
    </w:rPr>
  </w:style>
  <w:style w:type="paragraph" w:styleId="a8">
    <w:name w:val="Revision"/>
    <w:hidden/>
    <w:uiPriority w:val="99"/>
    <w:semiHidden/>
    <w:rsid w:val="00143ED8"/>
    <w:pPr>
      <w:spacing w:after="0" w:line="240" w:lineRule="auto"/>
    </w:pPr>
  </w:style>
  <w:style w:type="paragraph" w:customStyle="1" w:styleId="paragraph">
    <w:name w:val="paragraph"/>
    <w:basedOn w:val="a0"/>
    <w:rsid w:val="0083708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normaltextrun">
    <w:name w:val="normaltextrun"/>
    <w:basedOn w:val="a1"/>
    <w:rsid w:val="00837082"/>
  </w:style>
  <w:style w:type="character" w:customStyle="1" w:styleId="eop">
    <w:name w:val="eop"/>
    <w:basedOn w:val="a1"/>
    <w:rsid w:val="00837082"/>
  </w:style>
  <w:style w:type="character" w:customStyle="1" w:styleId="spellingerror">
    <w:name w:val="spellingerror"/>
    <w:basedOn w:val="a1"/>
    <w:rsid w:val="00837082"/>
  </w:style>
  <w:style w:type="paragraph" w:customStyle="1" w:styleId="s42mrcssattr">
    <w:name w:val="s42_mr_css_attr"/>
    <w:basedOn w:val="a0"/>
    <w:rsid w:val="004864C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40mrcssattr">
    <w:name w:val="s40_mr_css_attr"/>
    <w:basedOn w:val="a1"/>
    <w:rsid w:val="004864C4"/>
  </w:style>
  <w:style w:type="character" w:customStyle="1" w:styleId="s41mrcssattr">
    <w:name w:val="s41_mr_css_attr"/>
    <w:basedOn w:val="a1"/>
    <w:rsid w:val="004864C4"/>
  </w:style>
  <w:style w:type="character" w:customStyle="1" w:styleId="s43mrcssattr">
    <w:name w:val="s43_mr_css_attr"/>
    <w:basedOn w:val="a1"/>
    <w:rsid w:val="004864C4"/>
  </w:style>
  <w:style w:type="paragraph" w:customStyle="1" w:styleId="10">
    <w:name w:val="Абзац списка1"/>
    <w:basedOn w:val="a0"/>
    <w:rsid w:val="001D4113"/>
    <w:pPr>
      <w:spacing w:line="256" w:lineRule="auto"/>
      <w:ind w:left="720"/>
      <w:contextualSpacing/>
    </w:pPr>
    <w:rPr>
      <w:rFonts w:ascii="Calibri" w:eastAsia="Times New Roman" w:hAnsi="Calibri" w:cs="Times New Roman"/>
      <w:lang w:val="en-US"/>
    </w:rPr>
  </w:style>
  <w:style w:type="paragraph" w:customStyle="1" w:styleId="a">
    <w:name w:val="Многоуровневый"/>
    <w:basedOn w:val="a0"/>
    <w:rsid w:val="001D4113"/>
    <w:pPr>
      <w:numPr>
        <w:ilvl w:val="1"/>
        <w:numId w:val="3"/>
      </w:numPr>
      <w:spacing w:before="60" w:after="0" w:line="240" w:lineRule="auto"/>
      <w:jc w:val="both"/>
    </w:pPr>
    <w:rPr>
      <w:rFonts w:ascii="Arial" w:eastAsia="Times New Roman" w:hAnsi="Arial" w:cs="Mangal"/>
      <w:sz w:val="20"/>
      <w:szCs w:val="20"/>
      <w:lang w:eastAsia="ru-RU" w:bidi="hi-IN"/>
    </w:rPr>
  </w:style>
  <w:style w:type="paragraph" w:styleId="a9">
    <w:name w:val="No Spacing"/>
    <w:uiPriority w:val="1"/>
    <w:qFormat/>
    <w:rsid w:val="00A02965"/>
    <w:pPr>
      <w:spacing w:after="0" w:line="240" w:lineRule="auto"/>
    </w:pPr>
  </w:style>
  <w:style w:type="paragraph" w:styleId="aa">
    <w:name w:val="header"/>
    <w:basedOn w:val="a0"/>
    <w:link w:val="ab"/>
    <w:uiPriority w:val="99"/>
    <w:unhideWhenUsed/>
    <w:rsid w:val="00A27E3D"/>
    <w:pPr>
      <w:tabs>
        <w:tab w:val="center" w:pos="4819"/>
        <w:tab w:val="right" w:pos="9639"/>
      </w:tabs>
      <w:spacing w:after="0" w:line="240" w:lineRule="auto"/>
    </w:pPr>
    <w:rPr>
      <w:kern w:val="0"/>
      <w:lang w:val="ru-RU"/>
      <w14:ligatures w14:val="none"/>
    </w:rPr>
  </w:style>
  <w:style w:type="character" w:customStyle="1" w:styleId="ab">
    <w:name w:val="Верхній колонтитул Знак"/>
    <w:basedOn w:val="a1"/>
    <w:link w:val="aa"/>
    <w:uiPriority w:val="99"/>
    <w:rsid w:val="00A27E3D"/>
  </w:style>
  <w:style w:type="paragraph" w:styleId="ac">
    <w:name w:val="footer"/>
    <w:basedOn w:val="a0"/>
    <w:link w:val="ad"/>
    <w:uiPriority w:val="99"/>
    <w:unhideWhenUsed/>
    <w:rsid w:val="00A27E3D"/>
    <w:pPr>
      <w:tabs>
        <w:tab w:val="center" w:pos="4819"/>
        <w:tab w:val="right" w:pos="9639"/>
      </w:tabs>
      <w:spacing w:after="0" w:line="240" w:lineRule="auto"/>
    </w:pPr>
    <w:rPr>
      <w:kern w:val="0"/>
      <w:lang w:val="ru-RU"/>
      <w14:ligatures w14:val="none"/>
    </w:rPr>
  </w:style>
  <w:style w:type="character" w:customStyle="1" w:styleId="ad">
    <w:name w:val="Нижній колонтитул Знак"/>
    <w:basedOn w:val="a1"/>
    <w:link w:val="ac"/>
    <w:uiPriority w:val="99"/>
    <w:rsid w:val="00A27E3D"/>
  </w:style>
  <w:style w:type="character" w:styleId="ae">
    <w:name w:val="Hyperlink"/>
    <w:basedOn w:val="a1"/>
    <w:uiPriority w:val="99"/>
    <w:unhideWhenUsed/>
    <w:rsid w:val="002D1893"/>
    <w:rPr>
      <w:color w:val="0563C1" w:themeColor="hyperlink"/>
      <w:u w:val="single"/>
    </w:rPr>
  </w:style>
  <w:style w:type="character" w:customStyle="1" w:styleId="11">
    <w:name w:val="Незакрита згадка1"/>
    <w:basedOn w:val="a1"/>
    <w:uiPriority w:val="99"/>
    <w:semiHidden/>
    <w:unhideWhenUsed/>
    <w:rsid w:val="002D1893"/>
    <w:rPr>
      <w:color w:val="605E5C"/>
      <w:shd w:val="clear" w:color="auto" w:fill="E1DFDD"/>
    </w:rPr>
  </w:style>
  <w:style w:type="character" w:styleId="af">
    <w:name w:val="annotation reference"/>
    <w:basedOn w:val="a1"/>
    <w:uiPriority w:val="99"/>
    <w:semiHidden/>
    <w:unhideWhenUsed/>
    <w:rsid w:val="009D2876"/>
    <w:rPr>
      <w:sz w:val="16"/>
      <w:szCs w:val="16"/>
    </w:rPr>
  </w:style>
  <w:style w:type="paragraph" w:styleId="af0">
    <w:name w:val="annotation text"/>
    <w:basedOn w:val="a0"/>
    <w:link w:val="af1"/>
    <w:uiPriority w:val="99"/>
    <w:semiHidden/>
    <w:unhideWhenUsed/>
    <w:rsid w:val="009D2876"/>
    <w:pPr>
      <w:spacing w:line="240" w:lineRule="auto"/>
    </w:pPr>
    <w:rPr>
      <w:kern w:val="0"/>
      <w:sz w:val="20"/>
      <w:szCs w:val="20"/>
      <w:lang w:val="ru-RU"/>
      <w14:ligatures w14:val="none"/>
    </w:rPr>
  </w:style>
  <w:style w:type="character" w:customStyle="1" w:styleId="af1">
    <w:name w:val="Текст примітки Знак"/>
    <w:basedOn w:val="a1"/>
    <w:link w:val="af0"/>
    <w:uiPriority w:val="99"/>
    <w:semiHidden/>
    <w:rsid w:val="009D2876"/>
    <w:rPr>
      <w:sz w:val="20"/>
      <w:szCs w:val="20"/>
    </w:rPr>
  </w:style>
  <w:style w:type="paragraph" w:styleId="af2">
    <w:name w:val="annotation subject"/>
    <w:basedOn w:val="af0"/>
    <w:next w:val="af0"/>
    <w:link w:val="af3"/>
    <w:uiPriority w:val="99"/>
    <w:semiHidden/>
    <w:unhideWhenUsed/>
    <w:rsid w:val="009D2876"/>
    <w:rPr>
      <w:b/>
      <w:bCs/>
    </w:rPr>
  </w:style>
  <w:style w:type="character" w:customStyle="1" w:styleId="af3">
    <w:name w:val="Тема примітки Знак"/>
    <w:basedOn w:val="af1"/>
    <w:link w:val="af2"/>
    <w:uiPriority w:val="99"/>
    <w:semiHidden/>
    <w:rsid w:val="009D287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6500703">
      <w:bodyDiv w:val="1"/>
      <w:marLeft w:val="0"/>
      <w:marRight w:val="0"/>
      <w:marTop w:val="0"/>
      <w:marBottom w:val="0"/>
      <w:divBdr>
        <w:top w:val="none" w:sz="0" w:space="0" w:color="auto"/>
        <w:left w:val="none" w:sz="0" w:space="0" w:color="auto"/>
        <w:bottom w:val="none" w:sz="0" w:space="0" w:color="auto"/>
        <w:right w:val="none" w:sz="0" w:space="0" w:color="auto"/>
      </w:divBdr>
    </w:div>
    <w:div w:id="264729102">
      <w:bodyDiv w:val="1"/>
      <w:marLeft w:val="0"/>
      <w:marRight w:val="0"/>
      <w:marTop w:val="0"/>
      <w:marBottom w:val="0"/>
      <w:divBdr>
        <w:top w:val="none" w:sz="0" w:space="0" w:color="auto"/>
        <w:left w:val="none" w:sz="0" w:space="0" w:color="auto"/>
        <w:bottom w:val="none" w:sz="0" w:space="0" w:color="auto"/>
        <w:right w:val="none" w:sz="0" w:space="0" w:color="auto"/>
      </w:divBdr>
    </w:div>
    <w:div w:id="275411611">
      <w:bodyDiv w:val="1"/>
      <w:marLeft w:val="0"/>
      <w:marRight w:val="0"/>
      <w:marTop w:val="0"/>
      <w:marBottom w:val="0"/>
      <w:divBdr>
        <w:top w:val="none" w:sz="0" w:space="0" w:color="auto"/>
        <w:left w:val="none" w:sz="0" w:space="0" w:color="auto"/>
        <w:bottom w:val="none" w:sz="0" w:space="0" w:color="auto"/>
        <w:right w:val="none" w:sz="0" w:space="0" w:color="auto"/>
      </w:divBdr>
    </w:div>
    <w:div w:id="332530397">
      <w:bodyDiv w:val="1"/>
      <w:marLeft w:val="0"/>
      <w:marRight w:val="0"/>
      <w:marTop w:val="0"/>
      <w:marBottom w:val="0"/>
      <w:divBdr>
        <w:top w:val="none" w:sz="0" w:space="0" w:color="auto"/>
        <w:left w:val="none" w:sz="0" w:space="0" w:color="auto"/>
        <w:bottom w:val="none" w:sz="0" w:space="0" w:color="auto"/>
        <w:right w:val="none" w:sz="0" w:space="0" w:color="auto"/>
      </w:divBdr>
    </w:div>
    <w:div w:id="439228379">
      <w:bodyDiv w:val="1"/>
      <w:marLeft w:val="0"/>
      <w:marRight w:val="0"/>
      <w:marTop w:val="0"/>
      <w:marBottom w:val="0"/>
      <w:divBdr>
        <w:top w:val="none" w:sz="0" w:space="0" w:color="auto"/>
        <w:left w:val="none" w:sz="0" w:space="0" w:color="auto"/>
        <w:bottom w:val="none" w:sz="0" w:space="0" w:color="auto"/>
        <w:right w:val="none" w:sz="0" w:space="0" w:color="auto"/>
      </w:divBdr>
    </w:div>
    <w:div w:id="463812380">
      <w:bodyDiv w:val="1"/>
      <w:marLeft w:val="0"/>
      <w:marRight w:val="0"/>
      <w:marTop w:val="0"/>
      <w:marBottom w:val="0"/>
      <w:divBdr>
        <w:top w:val="none" w:sz="0" w:space="0" w:color="auto"/>
        <w:left w:val="none" w:sz="0" w:space="0" w:color="auto"/>
        <w:bottom w:val="none" w:sz="0" w:space="0" w:color="auto"/>
        <w:right w:val="none" w:sz="0" w:space="0" w:color="auto"/>
      </w:divBdr>
    </w:div>
    <w:div w:id="572591012">
      <w:bodyDiv w:val="1"/>
      <w:marLeft w:val="0"/>
      <w:marRight w:val="0"/>
      <w:marTop w:val="0"/>
      <w:marBottom w:val="0"/>
      <w:divBdr>
        <w:top w:val="none" w:sz="0" w:space="0" w:color="auto"/>
        <w:left w:val="none" w:sz="0" w:space="0" w:color="auto"/>
        <w:bottom w:val="none" w:sz="0" w:space="0" w:color="auto"/>
        <w:right w:val="none" w:sz="0" w:space="0" w:color="auto"/>
      </w:divBdr>
    </w:div>
    <w:div w:id="686519206">
      <w:bodyDiv w:val="1"/>
      <w:marLeft w:val="0"/>
      <w:marRight w:val="0"/>
      <w:marTop w:val="0"/>
      <w:marBottom w:val="0"/>
      <w:divBdr>
        <w:top w:val="none" w:sz="0" w:space="0" w:color="auto"/>
        <w:left w:val="none" w:sz="0" w:space="0" w:color="auto"/>
        <w:bottom w:val="none" w:sz="0" w:space="0" w:color="auto"/>
        <w:right w:val="none" w:sz="0" w:space="0" w:color="auto"/>
      </w:divBdr>
    </w:div>
    <w:div w:id="694967055">
      <w:bodyDiv w:val="1"/>
      <w:marLeft w:val="0"/>
      <w:marRight w:val="0"/>
      <w:marTop w:val="0"/>
      <w:marBottom w:val="0"/>
      <w:divBdr>
        <w:top w:val="none" w:sz="0" w:space="0" w:color="auto"/>
        <w:left w:val="none" w:sz="0" w:space="0" w:color="auto"/>
        <w:bottom w:val="none" w:sz="0" w:space="0" w:color="auto"/>
        <w:right w:val="none" w:sz="0" w:space="0" w:color="auto"/>
      </w:divBdr>
    </w:div>
    <w:div w:id="707993304">
      <w:bodyDiv w:val="1"/>
      <w:marLeft w:val="0"/>
      <w:marRight w:val="0"/>
      <w:marTop w:val="0"/>
      <w:marBottom w:val="0"/>
      <w:divBdr>
        <w:top w:val="none" w:sz="0" w:space="0" w:color="auto"/>
        <w:left w:val="none" w:sz="0" w:space="0" w:color="auto"/>
        <w:bottom w:val="none" w:sz="0" w:space="0" w:color="auto"/>
        <w:right w:val="none" w:sz="0" w:space="0" w:color="auto"/>
      </w:divBdr>
    </w:div>
    <w:div w:id="727076416">
      <w:bodyDiv w:val="1"/>
      <w:marLeft w:val="0"/>
      <w:marRight w:val="0"/>
      <w:marTop w:val="0"/>
      <w:marBottom w:val="0"/>
      <w:divBdr>
        <w:top w:val="none" w:sz="0" w:space="0" w:color="auto"/>
        <w:left w:val="none" w:sz="0" w:space="0" w:color="auto"/>
        <w:bottom w:val="none" w:sz="0" w:space="0" w:color="auto"/>
        <w:right w:val="none" w:sz="0" w:space="0" w:color="auto"/>
      </w:divBdr>
    </w:div>
    <w:div w:id="855534884">
      <w:bodyDiv w:val="1"/>
      <w:marLeft w:val="0"/>
      <w:marRight w:val="0"/>
      <w:marTop w:val="0"/>
      <w:marBottom w:val="0"/>
      <w:divBdr>
        <w:top w:val="none" w:sz="0" w:space="0" w:color="auto"/>
        <w:left w:val="none" w:sz="0" w:space="0" w:color="auto"/>
        <w:bottom w:val="none" w:sz="0" w:space="0" w:color="auto"/>
        <w:right w:val="none" w:sz="0" w:space="0" w:color="auto"/>
      </w:divBdr>
    </w:div>
    <w:div w:id="914126944">
      <w:bodyDiv w:val="1"/>
      <w:marLeft w:val="0"/>
      <w:marRight w:val="0"/>
      <w:marTop w:val="0"/>
      <w:marBottom w:val="0"/>
      <w:divBdr>
        <w:top w:val="none" w:sz="0" w:space="0" w:color="auto"/>
        <w:left w:val="none" w:sz="0" w:space="0" w:color="auto"/>
        <w:bottom w:val="none" w:sz="0" w:space="0" w:color="auto"/>
        <w:right w:val="none" w:sz="0" w:space="0" w:color="auto"/>
      </w:divBdr>
    </w:div>
    <w:div w:id="1054815506">
      <w:bodyDiv w:val="1"/>
      <w:marLeft w:val="0"/>
      <w:marRight w:val="0"/>
      <w:marTop w:val="0"/>
      <w:marBottom w:val="0"/>
      <w:divBdr>
        <w:top w:val="none" w:sz="0" w:space="0" w:color="auto"/>
        <w:left w:val="none" w:sz="0" w:space="0" w:color="auto"/>
        <w:bottom w:val="none" w:sz="0" w:space="0" w:color="auto"/>
        <w:right w:val="none" w:sz="0" w:space="0" w:color="auto"/>
      </w:divBdr>
    </w:div>
    <w:div w:id="1055548322">
      <w:bodyDiv w:val="1"/>
      <w:marLeft w:val="0"/>
      <w:marRight w:val="0"/>
      <w:marTop w:val="0"/>
      <w:marBottom w:val="0"/>
      <w:divBdr>
        <w:top w:val="none" w:sz="0" w:space="0" w:color="auto"/>
        <w:left w:val="none" w:sz="0" w:space="0" w:color="auto"/>
        <w:bottom w:val="none" w:sz="0" w:space="0" w:color="auto"/>
        <w:right w:val="none" w:sz="0" w:space="0" w:color="auto"/>
      </w:divBdr>
    </w:div>
    <w:div w:id="1061833461">
      <w:bodyDiv w:val="1"/>
      <w:marLeft w:val="0"/>
      <w:marRight w:val="0"/>
      <w:marTop w:val="0"/>
      <w:marBottom w:val="0"/>
      <w:divBdr>
        <w:top w:val="none" w:sz="0" w:space="0" w:color="auto"/>
        <w:left w:val="none" w:sz="0" w:space="0" w:color="auto"/>
        <w:bottom w:val="none" w:sz="0" w:space="0" w:color="auto"/>
        <w:right w:val="none" w:sz="0" w:space="0" w:color="auto"/>
      </w:divBdr>
    </w:div>
    <w:div w:id="1073236450">
      <w:bodyDiv w:val="1"/>
      <w:marLeft w:val="0"/>
      <w:marRight w:val="0"/>
      <w:marTop w:val="0"/>
      <w:marBottom w:val="0"/>
      <w:divBdr>
        <w:top w:val="none" w:sz="0" w:space="0" w:color="auto"/>
        <w:left w:val="none" w:sz="0" w:space="0" w:color="auto"/>
        <w:bottom w:val="none" w:sz="0" w:space="0" w:color="auto"/>
        <w:right w:val="none" w:sz="0" w:space="0" w:color="auto"/>
      </w:divBdr>
    </w:div>
    <w:div w:id="1140459866">
      <w:bodyDiv w:val="1"/>
      <w:marLeft w:val="0"/>
      <w:marRight w:val="0"/>
      <w:marTop w:val="0"/>
      <w:marBottom w:val="0"/>
      <w:divBdr>
        <w:top w:val="none" w:sz="0" w:space="0" w:color="auto"/>
        <w:left w:val="none" w:sz="0" w:space="0" w:color="auto"/>
        <w:bottom w:val="none" w:sz="0" w:space="0" w:color="auto"/>
        <w:right w:val="none" w:sz="0" w:space="0" w:color="auto"/>
      </w:divBdr>
    </w:div>
    <w:div w:id="1159152345">
      <w:bodyDiv w:val="1"/>
      <w:marLeft w:val="0"/>
      <w:marRight w:val="0"/>
      <w:marTop w:val="0"/>
      <w:marBottom w:val="0"/>
      <w:divBdr>
        <w:top w:val="none" w:sz="0" w:space="0" w:color="auto"/>
        <w:left w:val="none" w:sz="0" w:space="0" w:color="auto"/>
        <w:bottom w:val="none" w:sz="0" w:space="0" w:color="auto"/>
        <w:right w:val="none" w:sz="0" w:space="0" w:color="auto"/>
      </w:divBdr>
    </w:div>
    <w:div w:id="1167985659">
      <w:bodyDiv w:val="1"/>
      <w:marLeft w:val="0"/>
      <w:marRight w:val="0"/>
      <w:marTop w:val="0"/>
      <w:marBottom w:val="0"/>
      <w:divBdr>
        <w:top w:val="none" w:sz="0" w:space="0" w:color="auto"/>
        <w:left w:val="none" w:sz="0" w:space="0" w:color="auto"/>
        <w:bottom w:val="none" w:sz="0" w:space="0" w:color="auto"/>
        <w:right w:val="none" w:sz="0" w:space="0" w:color="auto"/>
      </w:divBdr>
    </w:div>
    <w:div w:id="1263489405">
      <w:bodyDiv w:val="1"/>
      <w:marLeft w:val="0"/>
      <w:marRight w:val="0"/>
      <w:marTop w:val="0"/>
      <w:marBottom w:val="0"/>
      <w:divBdr>
        <w:top w:val="none" w:sz="0" w:space="0" w:color="auto"/>
        <w:left w:val="none" w:sz="0" w:space="0" w:color="auto"/>
        <w:bottom w:val="none" w:sz="0" w:space="0" w:color="auto"/>
        <w:right w:val="none" w:sz="0" w:space="0" w:color="auto"/>
      </w:divBdr>
    </w:div>
    <w:div w:id="1284771920">
      <w:bodyDiv w:val="1"/>
      <w:marLeft w:val="0"/>
      <w:marRight w:val="0"/>
      <w:marTop w:val="0"/>
      <w:marBottom w:val="0"/>
      <w:divBdr>
        <w:top w:val="none" w:sz="0" w:space="0" w:color="auto"/>
        <w:left w:val="none" w:sz="0" w:space="0" w:color="auto"/>
        <w:bottom w:val="none" w:sz="0" w:space="0" w:color="auto"/>
        <w:right w:val="none" w:sz="0" w:space="0" w:color="auto"/>
      </w:divBdr>
    </w:div>
    <w:div w:id="1302034597">
      <w:bodyDiv w:val="1"/>
      <w:marLeft w:val="0"/>
      <w:marRight w:val="0"/>
      <w:marTop w:val="0"/>
      <w:marBottom w:val="0"/>
      <w:divBdr>
        <w:top w:val="none" w:sz="0" w:space="0" w:color="auto"/>
        <w:left w:val="none" w:sz="0" w:space="0" w:color="auto"/>
        <w:bottom w:val="none" w:sz="0" w:space="0" w:color="auto"/>
        <w:right w:val="none" w:sz="0" w:space="0" w:color="auto"/>
      </w:divBdr>
    </w:div>
    <w:div w:id="1396590269">
      <w:bodyDiv w:val="1"/>
      <w:marLeft w:val="0"/>
      <w:marRight w:val="0"/>
      <w:marTop w:val="0"/>
      <w:marBottom w:val="0"/>
      <w:divBdr>
        <w:top w:val="none" w:sz="0" w:space="0" w:color="auto"/>
        <w:left w:val="none" w:sz="0" w:space="0" w:color="auto"/>
        <w:bottom w:val="none" w:sz="0" w:space="0" w:color="auto"/>
        <w:right w:val="none" w:sz="0" w:space="0" w:color="auto"/>
      </w:divBdr>
    </w:div>
    <w:div w:id="1452244500">
      <w:bodyDiv w:val="1"/>
      <w:marLeft w:val="0"/>
      <w:marRight w:val="0"/>
      <w:marTop w:val="0"/>
      <w:marBottom w:val="0"/>
      <w:divBdr>
        <w:top w:val="none" w:sz="0" w:space="0" w:color="auto"/>
        <w:left w:val="none" w:sz="0" w:space="0" w:color="auto"/>
        <w:bottom w:val="none" w:sz="0" w:space="0" w:color="auto"/>
        <w:right w:val="none" w:sz="0" w:space="0" w:color="auto"/>
      </w:divBdr>
    </w:div>
    <w:div w:id="1455058318">
      <w:bodyDiv w:val="1"/>
      <w:marLeft w:val="0"/>
      <w:marRight w:val="0"/>
      <w:marTop w:val="0"/>
      <w:marBottom w:val="0"/>
      <w:divBdr>
        <w:top w:val="none" w:sz="0" w:space="0" w:color="auto"/>
        <w:left w:val="none" w:sz="0" w:space="0" w:color="auto"/>
        <w:bottom w:val="none" w:sz="0" w:space="0" w:color="auto"/>
        <w:right w:val="none" w:sz="0" w:space="0" w:color="auto"/>
      </w:divBdr>
      <w:divsChild>
        <w:div w:id="2005663859">
          <w:marLeft w:val="0"/>
          <w:marRight w:val="0"/>
          <w:marTop w:val="0"/>
          <w:marBottom w:val="0"/>
          <w:divBdr>
            <w:top w:val="none" w:sz="0" w:space="0" w:color="auto"/>
            <w:left w:val="none" w:sz="0" w:space="0" w:color="auto"/>
            <w:bottom w:val="none" w:sz="0" w:space="0" w:color="auto"/>
            <w:right w:val="none" w:sz="0" w:space="0" w:color="auto"/>
          </w:divBdr>
          <w:divsChild>
            <w:div w:id="2139953797">
              <w:marLeft w:val="0"/>
              <w:marRight w:val="0"/>
              <w:marTop w:val="0"/>
              <w:marBottom w:val="0"/>
              <w:divBdr>
                <w:top w:val="none" w:sz="0" w:space="0" w:color="auto"/>
                <w:left w:val="none" w:sz="0" w:space="0" w:color="auto"/>
                <w:bottom w:val="none" w:sz="0" w:space="0" w:color="auto"/>
                <w:right w:val="none" w:sz="0" w:space="0" w:color="auto"/>
              </w:divBdr>
              <w:divsChild>
                <w:div w:id="111478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1552851">
      <w:bodyDiv w:val="1"/>
      <w:marLeft w:val="0"/>
      <w:marRight w:val="0"/>
      <w:marTop w:val="0"/>
      <w:marBottom w:val="0"/>
      <w:divBdr>
        <w:top w:val="none" w:sz="0" w:space="0" w:color="auto"/>
        <w:left w:val="none" w:sz="0" w:space="0" w:color="auto"/>
        <w:bottom w:val="none" w:sz="0" w:space="0" w:color="auto"/>
        <w:right w:val="none" w:sz="0" w:space="0" w:color="auto"/>
      </w:divBdr>
    </w:div>
    <w:div w:id="1586843834">
      <w:bodyDiv w:val="1"/>
      <w:marLeft w:val="0"/>
      <w:marRight w:val="0"/>
      <w:marTop w:val="0"/>
      <w:marBottom w:val="0"/>
      <w:divBdr>
        <w:top w:val="none" w:sz="0" w:space="0" w:color="auto"/>
        <w:left w:val="none" w:sz="0" w:space="0" w:color="auto"/>
        <w:bottom w:val="none" w:sz="0" w:space="0" w:color="auto"/>
        <w:right w:val="none" w:sz="0" w:space="0" w:color="auto"/>
      </w:divBdr>
    </w:div>
    <w:div w:id="1642953303">
      <w:bodyDiv w:val="1"/>
      <w:marLeft w:val="0"/>
      <w:marRight w:val="0"/>
      <w:marTop w:val="0"/>
      <w:marBottom w:val="0"/>
      <w:divBdr>
        <w:top w:val="none" w:sz="0" w:space="0" w:color="auto"/>
        <w:left w:val="none" w:sz="0" w:space="0" w:color="auto"/>
        <w:bottom w:val="none" w:sz="0" w:space="0" w:color="auto"/>
        <w:right w:val="none" w:sz="0" w:space="0" w:color="auto"/>
      </w:divBdr>
    </w:div>
    <w:div w:id="1672292055">
      <w:bodyDiv w:val="1"/>
      <w:marLeft w:val="0"/>
      <w:marRight w:val="0"/>
      <w:marTop w:val="0"/>
      <w:marBottom w:val="0"/>
      <w:divBdr>
        <w:top w:val="none" w:sz="0" w:space="0" w:color="auto"/>
        <w:left w:val="none" w:sz="0" w:space="0" w:color="auto"/>
        <w:bottom w:val="none" w:sz="0" w:space="0" w:color="auto"/>
        <w:right w:val="none" w:sz="0" w:space="0" w:color="auto"/>
      </w:divBdr>
    </w:div>
    <w:div w:id="1676496012">
      <w:bodyDiv w:val="1"/>
      <w:marLeft w:val="0"/>
      <w:marRight w:val="0"/>
      <w:marTop w:val="0"/>
      <w:marBottom w:val="0"/>
      <w:divBdr>
        <w:top w:val="none" w:sz="0" w:space="0" w:color="auto"/>
        <w:left w:val="none" w:sz="0" w:space="0" w:color="auto"/>
        <w:bottom w:val="none" w:sz="0" w:space="0" w:color="auto"/>
        <w:right w:val="none" w:sz="0" w:space="0" w:color="auto"/>
      </w:divBdr>
    </w:div>
    <w:div w:id="1681227747">
      <w:bodyDiv w:val="1"/>
      <w:marLeft w:val="0"/>
      <w:marRight w:val="0"/>
      <w:marTop w:val="0"/>
      <w:marBottom w:val="0"/>
      <w:divBdr>
        <w:top w:val="none" w:sz="0" w:space="0" w:color="auto"/>
        <w:left w:val="none" w:sz="0" w:space="0" w:color="auto"/>
        <w:bottom w:val="none" w:sz="0" w:space="0" w:color="auto"/>
        <w:right w:val="none" w:sz="0" w:space="0" w:color="auto"/>
      </w:divBdr>
    </w:div>
    <w:div w:id="1687631639">
      <w:bodyDiv w:val="1"/>
      <w:marLeft w:val="0"/>
      <w:marRight w:val="0"/>
      <w:marTop w:val="0"/>
      <w:marBottom w:val="0"/>
      <w:divBdr>
        <w:top w:val="none" w:sz="0" w:space="0" w:color="auto"/>
        <w:left w:val="none" w:sz="0" w:space="0" w:color="auto"/>
        <w:bottom w:val="none" w:sz="0" w:space="0" w:color="auto"/>
        <w:right w:val="none" w:sz="0" w:space="0" w:color="auto"/>
      </w:divBdr>
    </w:div>
    <w:div w:id="1734043623">
      <w:bodyDiv w:val="1"/>
      <w:marLeft w:val="0"/>
      <w:marRight w:val="0"/>
      <w:marTop w:val="0"/>
      <w:marBottom w:val="0"/>
      <w:divBdr>
        <w:top w:val="none" w:sz="0" w:space="0" w:color="auto"/>
        <w:left w:val="none" w:sz="0" w:space="0" w:color="auto"/>
        <w:bottom w:val="none" w:sz="0" w:space="0" w:color="auto"/>
        <w:right w:val="none" w:sz="0" w:space="0" w:color="auto"/>
      </w:divBdr>
    </w:div>
    <w:div w:id="1780417888">
      <w:bodyDiv w:val="1"/>
      <w:marLeft w:val="0"/>
      <w:marRight w:val="0"/>
      <w:marTop w:val="0"/>
      <w:marBottom w:val="0"/>
      <w:divBdr>
        <w:top w:val="none" w:sz="0" w:space="0" w:color="auto"/>
        <w:left w:val="none" w:sz="0" w:space="0" w:color="auto"/>
        <w:bottom w:val="none" w:sz="0" w:space="0" w:color="auto"/>
        <w:right w:val="none" w:sz="0" w:space="0" w:color="auto"/>
      </w:divBdr>
    </w:div>
    <w:div w:id="1851721905">
      <w:bodyDiv w:val="1"/>
      <w:marLeft w:val="0"/>
      <w:marRight w:val="0"/>
      <w:marTop w:val="0"/>
      <w:marBottom w:val="0"/>
      <w:divBdr>
        <w:top w:val="none" w:sz="0" w:space="0" w:color="auto"/>
        <w:left w:val="none" w:sz="0" w:space="0" w:color="auto"/>
        <w:bottom w:val="none" w:sz="0" w:space="0" w:color="auto"/>
        <w:right w:val="none" w:sz="0" w:space="0" w:color="auto"/>
      </w:divBdr>
    </w:div>
    <w:div w:id="1912740103">
      <w:bodyDiv w:val="1"/>
      <w:marLeft w:val="0"/>
      <w:marRight w:val="0"/>
      <w:marTop w:val="0"/>
      <w:marBottom w:val="0"/>
      <w:divBdr>
        <w:top w:val="none" w:sz="0" w:space="0" w:color="auto"/>
        <w:left w:val="none" w:sz="0" w:space="0" w:color="auto"/>
        <w:bottom w:val="none" w:sz="0" w:space="0" w:color="auto"/>
        <w:right w:val="none" w:sz="0" w:space="0" w:color="auto"/>
      </w:divBdr>
    </w:div>
    <w:div w:id="1938904728">
      <w:bodyDiv w:val="1"/>
      <w:marLeft w:val="0"/>
      <w:marRight w:val="0"/>
      <w:marTop w:val="0"/>
      <w:marBottom w:val="0"/>
      <w:divBdr>
        <w:top w:val="none" w:sz="0" w:space="0" w:color="auto"/>
        <w:left w:val="none" w:sz="0" w:space="0" w:color="auto"/>
        <w:bottom w:val="none" w:sz="0" w:space="0" w:color="auto"/>
        <w:right w:val="none" w:sz="0" w:space="0" w:color="auto"/>
      </w:divBdr>
    </w:div>
    <w:div w:id="1954483528">
      <w:bodyDiv w:val="1"/>
      <w:marLeft w:val="0"/>
      <w:marRight w:val="0"/>
      <w:marTop w:val="0"/>
      <w:marBottom w:val="0"/>
      <w:divBdr>
        <w:top w:val="none" w:sz="0" w:space="0" w:color="auto"/>
        <w:left w:val="none" w:sz="0" w:space="0" w:color="auto"/>
        <w:bottom w:val="none" w:sz="0" w:space="0" w:color="auto"/>
        <w:right w:val="none" w:sz="0" w:space="0" w:color="auto"/>
      </w:divBdr>
    </w:div>
    <w:div w:id="1983192320">
      <w:bodyDiv w:val="1"/>
      <w:marLeft w:val="0"/>
      <w:marRight w:val="0"/>
      <w:marTop w:val="0"/>
      <w:marBottom w:val="0"/>
      <w:divBdr>
        <w:top w:val="none" w:sz="0" w:space="0" w:color="auto"/>
        <w:left w:val="none" w:sz="0" w:space="0" w:color="auto"/>
        <w:bottom w:val="none" w:sz="0" w:space="0" w:color="auto"/>
        <w:right w:val="none" w:sz="0" w:space="0" w:color="auto"/>
      </w:divBdr>
    </w:div>
    <w:div w:id="2002004140">
      <w:bodyDiv w:val="1"/>
      <w:marLeft w:val="0"/>
      <w:marRight w:val="0"/>
      <w:marTop w:val="0"/>
      <w:marBottom w:val="0"/>
      <w:divBdr>
        <w:top w:val="none" w:sz="0" w:space="0" w:color="auto"/>
        <w:left w:val="none" w:sz="0" w:space="0" w:color="auto"/>
        <w:bottom w:val="none" w:sz="0" w:space="0" w:color="auto"/>
        <w:right w:val="none" w:sz="0" w:space="0" w:color="auto"/>
      </w:divBdr>
    </w:div>
    <w:div w:id="2012754335">
      <w:bodyDiv w:val="1"/>
      <w:marLeft w:val="0"/>
      <w:marRight w:val="0"/>
      <w:marTop w:val="0"/>
      <w:marBottom w:val="0"/>
      <w:divBdr>
        <w:top w:val="none" w:sz="0" w:space="0" w:color="auto"/>
        <w:left w:val="none" w:sz="0" w:space="0" w:color="auto"/>
        <w:bottom w:val="none" w:sz="0" w:space="0" w:color="auto"/>
        <w:right w:val="none" w:sz="0" w:space="0" w:color="auto"/>
      </w:divBdr>
    </w:div>
    <w:div w:id="2017725133">
      <w:bodyDiv w:val="1"/>
      <w:marLeft w:val="0"/>
      <w:marRight w:val="0"/>
      <w:marTop w:val="0"/>
      <w:marBottom w:val="0"/>
      <w:divBdr>
        <w:top w:val="none" w:sz="0" w:space="0" w:color="auto"/>
        <w:left w:val="none" w:sz="0" w:space="0" w:color="auto"/>
        <w:bottom w:val="none" w:sz="0" w:space="0" w:color="auto"/>
        <w:right w:val="none" w:sz="0" w:space="0" w:color="auto"/>
      </w:divBdr>
    </w:div>
    <w:div w:id="2017878993">
      <w:bodyDiv w:val="1"/>
      <w:marLeft w:val="0"/>
      <w:marRight w:val="0"/>
      <w:marTop w:val="0"/>
      <w:marBottom w:val="0"/>
      <w:divBdr>
        <w:top w:val="none" w:sz="0" w:space="0" w:color="auto"/>
        <w:left w:val="none" w:sz="0" w:space="0" w:color="auto"/>
        <w:bottom w:val="none" w:sz="0" w:space="0" w:color="auto"/>
        <w:right w:val="none" w:sz="0" w:space="0" w:color="auto"/>
      </w:divBdr>
    </w:div>
    <w:div w:id="2071926667">
      <w:bodyDiv w:val="1"/>
      <w:marLeft w:val="0"/>
      <w:marRight w:val="0"/>
      <w:marTop w:val="0"/>
      <w:marBottom w:val="0"/>
      <w:divBdr>
        <w:top w:val="none" w:sz="0" w:space="0" w:color="auto"/>
        <w:left w:val="none" w:sz="0" w:space="0" w:color="auto"/>
        <w:bottom w:val="none" w:sz="0" w:space="0" w:color="auto"/>
        <w:right w:val="none" w:sz="0" w:space="0" w:color="auto"/>
      </w:divBdr>
    </w:div>
    <w:div w:id="2081828880">
      <w:bodyDiv w:val="1"/>
      <w:marLeft w:val="0"/>
      <w:marRight w:val="0"/>
      <w:marTop w:val="0"/>
      <w:marBottom w:val="0"/>
      <w:divBdr>
        <w:top w:val="none" w:sz="0" w:space="0" w:color="auto"/>
        <w:left w:val="none" w:sz="0" w:space="0" w:color="auto"/>
        <w:bottom w:val="none" w:sz="0" w:space="0" w:color="auto"/>
        <w:right w:val="none" w:sz="0" w:space="0" w:color="auto"/>
      </w:divBdr>
    </w:div>
    <w:div w:id="2114979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redcross.org.ua/informatio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edcross.org.ua/information/" TargetMode="External"/><Relationship Id="rId5" Type="http://schemas.openxmlformats.org/officeDocument/2006/relationships/numbering" Target="numbering.xml"/><Relationship Id="rId15" Type="http://schemas.openxmlformats.org/officeDocument/2006/relationships/hyperlink" Target="https://www.state.gov/wp-content/uploads/2026/02/Final-FY26-Standard-Terms-and-Conditions-for-Federal-Awards-FINAL-HRC1259439-Accessible-2.6.pdf"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hasno.ua/"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07CA5BAA86D9DE459CF74E115F15D130" ma:contentTypeVersion="14" ma:contentTypeDescription="Створення нового документа." ma:contentTypeScope="" ma:versionID="053d59a7aeed0429f4299822e8a7fb71">
  <xsd:schema xmlns:xsd="http://www.w3.org/2001/XMLSchema" xmlns:xs="http://www.w3.org/2001/XMLSchema" xmlns:p="http://schemas.microsoft.com/office/2006/metadata/properties" xmlns:ns3="f9421ccb-1768-4b18-873f-70ee1914f36c" xmlns:ns4="3e5c60a2-aed4-42f3-92a9-c4264d8595ae" targetNamespace="http://schemas.microsoft.com/office/2006/metadata/properties" ma:root="true" ma:fieldsID="eeda5bc66e384863a878e0a3c2353795" ns3:_="" ns4:_="">
    <xsd:import namespace="f9421ccb-1768-4b18-873f-70ee1914f36c"/>
    <xsd:import namespace="3e5c60a2-aed4-42f3-92a9-c4264d8595ae"/>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421ccb-1768-4b18-873f-70ee1914f36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5c60a2-aed4-42f3-92a9-c4264d8595ae" elementFormDefault="qualified">
    <xsd:import namespace="http://schemas.microsoft.com/office/2006/documentManagement/types"/>
    <xsd:import namespace="http://schemas.microsoft.com/office/infopath/2007/PartnerControls"/>
    <xsd:element name="SharedWithUsers" ma:index="14"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Відомості про тих, хто має доступ" ma:internalName="SharedWithDetails" ma:readOnly="true">
      <xsd:simpleType>
        <xsd:restriction base="dms:Note">
          <xsd:maxLength value="255"/>
        </xsd:restriction>
      </xsd:simpleType>
    </xsd:element>
    <xsd:element name="SharingHintHash" ma:index="16" nillable="true" ma:displayName="Геш підказки про спільний доступ"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F10022-7B5D-4113-B63F-EC5ED74CC651}">
  <ds:schemaRefs>
    <ds:schemaRef ds:uri="http://schemas.openxmlformats.org/officeDocument/2006/bibliography"/>
  </ds:schemaRefs>
</ds:datastoreItem>
</file>

<file path=customXml/itemProps2.xml><?xml version="1.0" encoding="utf-8"?>
<ds:datastoreItem xmlns:ds="http://schemas.openxmlformats.org/officeDocument/2006/customXml" ds:itemID="{38C898E3-4085-4EC0-A87E-A17D33A7D820}">
  <ds:schemaRefs>
    <ds:schemaRef ds:uri="http://schemas.microsoft.com/sharepoint/v3/contenttype/forms"/>
  </ds:schemaRefs>
</ds:datastoreItem>
</file>

<file path=customXml/itemProps3.xml><?xml version="1.0" encoding="utf-8"?>
<ds:datastoreItem xmlns:ds="http://schemas.openxmlformats.org/officeDocument/2006/customXml" ds:itemID="{8C8028C1-67EA-44E6-9555-C061E4149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421ccb-1768-4b18-873f-70ee1914f36c"/>
    <ds:schemaRef ds:uri="3e5c60a2-aed4-42f3-92a9-c4264d8595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C633562-80C3-4FE5-B48C-61547348C85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31561</Words>
  <Characters>17991</Characters>
  <Application>Microsoft Office Word</Application>
  <DocSecurity>0</DocSecurity>
  <Lines>149</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luda Star</cp:lastModifiedBy>
  <cp:revision>2</cp:revision>
  <cp:lastPrinted>2022-09-08T12:09:00Z</cp:lastPrinted>
  <dcterms:created xsi:type="dcterms:W3CDTF">2026-08-25T11:23:00Z</dcterms:created>
  <dcterms:modified xsi:type="dcterms:W3CDTF">2026-08-25T11:23:00Z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0x01010007CA5BAA86D9DE459CF74E115F15D130</vt:lpwstr>
  </property>
</Properties>
</file>